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CC6" w:rsidRDefault="00A35197">
      <w:pPr>
        <w:pStyle w:val="aff3"/>
        <w:framePr w:w="2928" w:wrap="around" w:vAnchor="page" w:hAnchor="page" w:x="7695" w:y="991"/>
        <w:rPr>
          <w:w w:val="130"/>
        </w:rPr>
      </w:pPr>
      <w:r>
        <w:rPr>
          <w:rFonts w:hint="eastAsia"/>
          <w:w w:val="130"/>
        </w:rPr>
        <w:t>DG</w:t>
      </w:r>
    </w:p>
    <w:p w:rsidR="00AD2CC6" w:rsidRDefault="00A35197">
      <w:pPr>
        <w:pStyle w:val="affff9"/>
        <w:framePr w:wrap="around" w:x="1335" w:y="2266"/>
        <w:rPr>
          <w:sz w:val="52"/>
        </w:rPr>
      </w:pPr>
      <w:r>
        <w:rPr>
          <w:rFonts w:hint="eastAsia"/>
          <w:sz w:val="52"/>
        </w:rPr>
        <w:t>农业机械推广鉴定大纲</w:t>
      </w:r>
    </w:p>
    <w:p w:rsidR="00AD2CC6" w:rsidRDefault="00A35197">
      <w:pPr>
        <w:pStyle w:val="25"/>
        <w:framePr w:w="9104" w:h="781" w:hRule="exact" w:wrap="around" w:x="1454" w:y="2686"/>
        <w:rPr>
          <w:rFonts w:hAnsi="黑体"/>
        </w:rPr>
      </w:pPr>
      <w:r>
        <w:rPr>
          <w:rFonts w:hAnsi="黑体" w:hint="eastAsia"/>
        </w:rPr>
        <w:t>DG/T XXX—XXXX</w:t>
      </w:r>
    </w:p>
    <w:p w:rsidR="00AD2CC6" w:rsidRDefault="00AD2CC6">
      <w:pPr>
        <w:pStyle w:val="25"/>
        <w:framePr w:w="9104" w:h="781" w:hRule="exact" w:wrap="around" w:x="1454" w:y="2686"/>
        <w:rPr>
          <w:rFonts w:hAnsi="黑体"/>
        </w:rPr>
      </w:pPr>
    </w:p>
    <w:p w:rsidR="00AD2CC6" w:rsidRDefault="00AD2CC6">
      <w:pPr>
        <w:pStyle w:val="25"/>
        <w:framePr w:w="9104" w:h="781" w:hRule="exact" w:wrap="around" w:x="1454" w:y="2686"/>
        <w:rPr>
          <w:rFonts w:hAnsi="黑体"/>
        </w:rPr>
      </w:pPr>
    </w:p>
    <w:tbl>
      <w:tblPr>
        <w:tblW w:w="9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56"/>
      </w:tblGrid>
      <w:tr w:rsidR="00AD2CC6">
        <w:tc>
          <w:tcPr>
            <w:tcW w:w="9356" w:type="dxa"/>
            <w:tcBorders>
              <w:top w:val="nil"/>
              <w:left w:val="nil"/>
              <w:bottom w:val="nil"/>
              <w:right w:val="nil"/>
            </w:tcBorders>
          </w:tcPr>
          <w:bookmarkStart w:id="0" w:name="DT"/>
          <w:p w:rsidR="00AD2CC6" w:rsidRDefault="00A35197">
            <w:pPr>
              <w:pStyle w:val="affffffd"/>
              <w:framePr w:w="9104" w:h="781" w:hRule="exact" w:wrap="around" w:x="1454" w:y="2686"/>
              <w:rPr>
                <w:kern w:val="2"/>
              </w:rPr>
            </w:pPr>
            <w:r>
              <w:rPr>
                <w:noProof/>
                <w:kern w:val="2"/>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bodyPr upright="1"/>
                          </wps:wsp>
                        </a:graphicData>
                      </a:graphic>
                    </wp:anchor>
                  </w:drawing>
                </mc:Choice>
                <mc:Fallback xmlns:wpsCustomData="http://www.wps.cn/officeDocument/2013/wpsCustomData" xmlns:w15="http://schemas.microsoft.com/office/word/2012/wordml">
                  <w:pict>
                    <v:rect id="DT"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">
                      <v:fill on="t" focussize="0,0"/>
                      <v:stroke on="f"/>
                      <v:imagedata o:title=""/>
                      <o:lock v:ext="edit" aspectratio="f"/>
                    </v:rect>
                  </w:pict>
                </mc:Fallback>
              </mc:AlternateContent>
            </w:r>
            <w:bookmarkEnd w:id="0"/>
          </w:p>
        </w:tc>
      </w:tr>
    </w:tbl>
    <w:p w:rsidR="00AD2CC6" w:rsidRDefault="00AD2CC6">
      <w:pPr>
        <w:pStyle w:val="25"/>
        <w:framePr w:w="9104" w:h="781" w:hRule="exact" w:wrap="around" w:x="1454" w:y="2686"/>
        <w:rPr>
          <w:rFonts w:hAnsi="黑体"/>
        </w:rPr>
      </w:pPr>
    </w:p>
    <w:p w:rsidR="00AD2CC6" w:rsidRDefault="00AD2CC6">
      <w:pPr>
        <w:pStyle w:val="25"/>
        <w:framePr w:w="9104" w:h="781" w:hRule="exact" w:wrap="around" w:x="1454" w:y="2686"/>
        <w:rPr>
          <w:rFonts w:hAnsi="黑体"/>
        </w:rPr>
      </w:pPr>
    </w:p>
    <w:p w:rsidR="00AD2CC6" w:rsidRDefault="00A35197">
      <w:pPr>
        <w:pStyle w:val="affe"/>
        <w:framePr w:wrap="around"/>
      </w:pPr>
      <w:r>
        <w:rPr>
          <w:rFonts w:hint="eastAsia"/>
        </w:rPr>
        <w:t>防霜机</w:t>
      </w:r>
    </w:p>
    <w:p w:rsidR="00AD2CC6" w:rsidRDefault="00A35197">
      <w:pPr>
        <w:pStyle w:val="afff8"/>
        <w:framePr w:wrap="around"/>
      </w:pPr>
      <w:r>
        <w:rPr>
          <w:rFonts w:hint="eastAsia"/>
        </w:rPr>
        <w:t>(征求意见稿)</w:t>
      </w:r>
    </w:p>
    <w:tbl>
      <w:tblPr>
        <w:tblW w:w="98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855"/>
      </w:tblGrid>
      <w:tr w:rsidR="00AD2CC6">
        <w:tc>
          <w:tcPr>
            <w:tcW w:w="9855" w:type="dxa"/>
            <w:tcBorders>
              <w:top w:val="nil"/>
              <w:left w:val="nil"/>
              <w:bottom w:val="nil"/>
              <w:right w:val="nil"/>
            </w:tcBorders>
          </w:tcPr>
          <w:p w:rsidR="00AD2CC6" w:rsidRDefault="00A35197">
            <w:pPr>
              <w:pStyle w:val="afff7"/>
              <w:framePr w:wrap="around"/>
              <w:rPr>
                <w:kern w:val="2"/>
              </w:rPr>
            </w:pPr>
            <w:r>
              <w:rPr>
                <w:rFonts w:hint="eastAsia"/>
                <w:kern w:val="2"/>
              </w:rPr>
              <w:t>联系人：</w:t>
            </w:r>
            <w:r w:rsidRPr="00A35197">
              <w:rPr>
                <w:rFonts w:hint="eastAsia"/>
                <w:kern w:val="2"/>
              </w:rPr>
              <w:t>潘卫云,13919491976</w:t>
            </w:r>
            <w:r>
              <w:rPr>
                <w:noProof/>
                <w:kern w:val="2"/>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a:effectLst/>
                            </wps:spPr>
                            <wps:bodyPr upright="1"/>
                          </wps:wsp>
                        </a:graphicData>
                      </a:graphic>
                    </wp:anchor>
                  </w:drawing>
                </mc:Choice>
                <mc:Fallback xmlns:wpsCustomData="http://www.wps.cn/officeDocument/2013/wpsCustomData" xmlns:w15="http://schemas.microsoft.com/office/word/2012/wordml">
                  <w:pict>
                    <v:rect id="RQ" o:spid="_x0000_s1026" o:spt="1" style="position:absolute;left:0pt;margin-left:173.3pt;margin-top:45.15pt;height:20pt;width:150pt;z-index:-251655168;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">
                      <v:fill on="t" focussize="0,0"/>
                      <v:stroke on="f"/>
                      <v:imagedata o:title=""/>
                      <o:lock v:ext="edit" aspectratio="f"/>
                      <w10:anchorlock/>
                    </v:rect>
                  </w:pict>
                </mc:Fallback>
              </mc:AlternateContent>
            </w:r>
            <w:r>
              <w:rPr>
                <w:noProof/>
                <w:kern w:val="2"/>
              </w:rPr>
              <mc:AlternateContent>
                <mc:Choice Requires="wps">
                  <w:drawing>
                    <wp:anchor distT="0" distB="0" distL="114300" distR="114300" simplePos="0" relativeHeight="251660288"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a:effectLst/>
                            </wps:spPr>
                            <wps:bodyPr upright="1"/>
                          </wps:wsp>
                        </a:graphicData>
                      </a:graphic>
                    </wp:anchor>
                  </w:drawing>
                </mc:Choice>
                <mc:Fallback xmlns:wpsCustomData="http://www.wps.cn/officeDocument/2013/wpsCustomData" xmlns:w15="http://schemas.microsoft.com/office/word/2012/wordml">
                  <w:pict>
                    <v:rect id="LB" o:spid="_x0000_s1026" o:spt="1" style="position:absolute;left:0pt;margin-left:193.3pt;margin-top:20.15pt;height:24pt;width:100pt;z-index:-251656192;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">
                      <v:fill on="t" focussize="0,0"/>
                      <v:stroke on="f"/>
                      <v:imagedata o:title=""/>
                      <o:lock v:ext="edit" aspectratio="f"/>
                    </v:rect>
                  </w:pict>
                </mc:Fallback>
              </mc:AlternateContent>
            </w:r>
          </w:p>
        </w:tc>
      </w:tr>
      <w:tr w:rsidR="00AD2CC6">
        <w:tc>
          <w:tcPr>
            <w:tcW w:w="9855" w:type="dxa"/>
            <w:tcBorders>
              <w:top w:val="nil"/>
              <w:left w:val="nil"/>
              <w:bottom w:val="nil"/>
              <w:right w:val="nil"/>
            </w:tcBorders>
          </w:tcPr>
          <w:p w:rsidR="00AD2CC6" w:rsidRDefault="004A506D">
            <w:pPr>
              <w:pStyle w:val="afff6"/>
              <w:framePr w:wrap="around"/>
              <w:rPr>
                <w:kern w:val="2"/>
              </w:rPr>
            </w:pPr>
            <w:r w:rsidRPr="004A506D">
              <w:rPr>
                <w:kern w:val="2"/>
              </w:rPr>
              <w:t>82920255@qq.com</w:t>
            </w:r>
            <w:bookmarkStart w:id="1" w:name="_GoBack"/>
            <w:bookmarkEnd w:id="1"/>
          </w:p>
          <w:p w:rsidR="00AD2CC6" w:rsidRDefault="00AD2CC6">
            <w:pPr>
              <w:pStyle w:val="afff6"/>
              <w:framePr w:wrap="around"/>
              <w:rPr>
                <w:kern w:val="2"/>
              </w:rPr>
            </w:pPr>
          </w:p>
        </w:tc>
      </w:tr>
    </w:tbl>
    <w:p w:rsidR="00AD2CC6" w:rsidRDefault="00A35197">
      <w:pPr>
        <w:pStyle w:val="affff2"/>
        <w:framePr w:wrap="around" w:hAnchor="page" w:x="1190" w:y="14356"/>
        <w:rPr>
          <w:szCs w:val="28"/>
        </w:rPr>
      </w:pPr>
      <w:r>
        <w:rPr>
          <w:rFonts w:ascii="黑体" w:hint="eastAsia"/>
          <w:szCs w:val="28"/>
        </w:rPr>
        <w:t>XXXX</w:t>
      </w:r>
      <w:r>
        <w:rPr>
          <w:rFonts w:ascii="黑体"/>
          <w:szCs w:val="28"/>
        </w:rPr>
        <w:t>-</w:t>
      </w:r>
      <w:r>
        <w:rPr>
          <w:rFonts w:ascii="黑体" w:hint="eastAsia"/>
          <w:szCs w:val="28"/>
        </w:rPr>
        <w:t>XX</w:t>
      </w:r>
      <w:r>
        <w:rPr>
          <w:rFonts w:ascii="黑体"/>
          <w:szCs w:val="28"/>
        </w:rPr>
        <w:t>-</w:t>
      </w:r>
      <w:r>
        <w:rPr>
          <w:rFonts w:ascii="黑体" w:hint="eastAsia"/>
          <w:szCs w:val="28"/>
        </w:rPr>
        <w:t>XX</w:t>
      </w:r>
      <w:r>
        <w:rPr>
          <w:rFonts w:hint="eastAsia"/>
          <w:szCs w:val="28"/>
        </w:rPr>
        <w:t>发布</w:t>
      </w:r>
    </w:p>
    <w:p w:rsidR="00AD2CC6" w:rsidRDefault="00A35197">
      <w:pPr>
        <w:pStyle w:val="affffff7"/>
        <w:framePr w:w="2279" w:wrap="around" w:hAnchor="page" w:x="8491" w:y="14347"/>
      </w:pPr>
      <w:r>
        <w:rPr>
          <w:rFonts w:ascii="黑体" w:hint="eastAsia"/>
        </w:rPr>
        <w:t>XXXX</w:t>
      </w:r>
      <w:r>
        <w:rPr>
          <w:rFonts w:ascii="黑体"/>
        </w:rPr>
        <w:t>-</w:t>
      </w:r>
      <w:r>
        <w:rPr>
          <w:rFonts w:ascii="黑体" w:hint="eastAsia"/>
        </w:rPr>
        <w:t>XX</w:t>
      </w:r>
      <w:r>
        <w:rPr>
          <w:rFonts w:ascii="黑体"/>
        </w:rPr>
        <w:t>-</w:t>
      </w:r>
      <w:r>
        <w:rPr>
          <w:rFonts w:ascii="黑体" w:hint="eastAsia"/>
        </w:rPr>
        <w:t>XX</w:t>
      </w:r>
      <w:r>
        <w:rPr>
          <w:rFonts w:hint="eastAsia"/>
        </w:rPr>
        <w:t>实施</w:t>
      </w:r>
    </w:p>
    <w:p w:rsidR="00AD2CC6" w:rsidRDefault="00A35197">
      <w:pPr>
        <w:pStyle w:val="affffe"/>
        <w:framePr w:wrap="around"/>
      </w:pPr>
      <w:r>
        <w:rPr>
          <w:rFonts w:hint="eastAsia"/>
          <w:sz w:val="32"/>
          <w:szCs w:val="32"/>
        </w:rPr>
        <w:t xml:space="preserve">  中华人民共和国农业农村部</w:t>
      </w:r>
      <w:r>
        <w:rPr>
          <w:rFonts w:ascii="MS Mincho" w:eastAsia="MS Mincho" w:hAnsi="MS Mincho" w:cs="MS Mincho" w:hint="eastAsia"/>
        </w:rPr>
        <w:t>  </w:t>
      </w:r>
      <w:r>
        <w:rPr>
          <w:rStyle w:val="afe"/>
          <w:rFonts w:hint="eastAsia"/>
        </w:rPr>
        <w:t>发布</w:t>
      </w:r>
    </w:p>
    <w:p w:rsidR="00AD2CC6" w:rsidRDefault="00A35197">
      <w:pPr>
        <w:pStyle w:val="af0"/>
        <w:ind w:firstLineChars="0" w:firstLine="0"/>
        <w:sectPr w:rsidR="00AD2CC6">
          <w:headerReference w:type="even" r:id="rId11"/>
          <w:footerReference w:type="even" r:id="rId12"/>
          <w:pgSz w:w="11906" w:h="16838"/>
          <w:pgMar w:top="1418" w:right="1134" w:bottom="1134" w:left="1418" w:header="1021" w:footer="1021" w:gutter="0"/>
          <w:pgNumType w:start="1"/>
          <w:cols w:space="720"/>
          <w:docGrid w:type="lines" w:linePitch="312"/>
        </w:sectPr>
      </w:pPr>
      <w:r>
        <w:rPr>
          <w:noProof/>
        </w:rPr>
        <mc:AlternateContent>
          <mc:Choice Requires="wps">
            <w:drawing>
              <wp:anchor distT="0" distB="0" distL="114300" distR="114300" simplePos="0" relativeHeight="251663360" behindDoc="0" locked="0" layoutInCell="1" allowOverlap="1">
                <wp:simplePos x="0" y="0"/>
                <wp:positionH relativeFrom="column">
                  <wp:posOffset>-133350</wp:posOffset>
                </wp:positionH>
                <wp:positionV relativeFrom="paragraph">
                  <wp:posOffset>8661400</wp:posOffset>
                </wp:positionV>
                <wp:extent cx="6121400" cy="0"/>
                <wp:effectExtent l="0" t="0" r="0" b="0"/>
                <wp:wrapNone/>
                <wp:docPr id="10"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a:effectLst/>
                      </wps:spPr>
                      <wps:bodyPr/>
                    </wps:wsp>
                  </a:graphicData>
                </a:graphic>
              </wp:anchor>
            </w:drawing>
          </mc:Choice>
          <mc:Fallback xmlns:wpsCustomData="http://www.wps.cn/officeDocument/2013/wpsCustomData" xmlns:w15="http://schemas.microsoft.com/office/word/2012/wordml">
            <w:pict>
              <v:line id="Line 11" o:spid="_x0000_s1026" o:spt="20" style="position:absolute;left:0pt;margin-left:-10.5pt;margin-top:682pt;height:0pt;width:482pt;z-index:251663360;mso-width-relative:page;mso-height-relative:page;" filled="f" stroked="t" coordsize="21600,21600" o:gfxdata="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4DQj9gAAAANAQAADwAAAAAAAAABACAAAAAiAAAAZHJzL2Rvd25yZXYueG1sUEsBAhQAFAAAAAgA&#10;h07iQC7RuYqzAQAAYgMAAA4AAAAAAAAAAQAgAAAAJwEAAGRycy9lMm9Eb2MueG1sUEsFBgAAAAAG&#10;AAYAWQEAAEwFA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-23495</wp:posOffset>
                </wp:positionH>
                <wp:positionV relativeFrom="paragraph">
                  <wp:posOffset>1385570</wp:posOffset>
                </wp:positionV>
                <wp:extent cx="5949950" cy="635"/>
                <wp:effectExtent l="0" t="0" r="0" b="0"/>
                <wp:wrapNone/>
                <wp:docPr id="4" name="直线 11"/>
                <wp:cNvGraphicFramePr/>
                <a:graphic xmlns:a="http://schemas.openxmlformats.org/drawingml/2006/main">
                  <a:graphicData uri="http://schemas.microsoft.com/office/word/2010/wordprocessingShape">
                    <wps:wsp>
                      <wps:cNvCnPr/>
                      <wps:spPr>
                        <a:xfrm>
                          <a:off x="0" y="0"/>
                          <a:ext cx="594995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xmlns:wpsCustomData="http://www.wps.cn/officeDocument/2013/wpsCustomData" xmlns:w15="http://schemas.microsoft.com/office/word/2012/wordml">
            <w:pict>
              <v:line id="直线 11" o:spid="_x0000_s1026" o:spt="20" style="position:absolute;left:0pt;margin-left:-1.85pt;margin-top:109.1pt;height:0.05pt;width:468.5pt;z-index:251662336;mso-width-relative:page;mso-height-relative:page;" filled="f" stroked="t" coordsize="21600,21600" o:gfxdata="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5dcqj1wAAAAoBAAAPAAAAAAAAAAEAIAAA&#10;ACIAAABkcnMvZG93bnJldi54bWxQSwECFAAUAAAACACHTuJALQkPZtQBAACeAwAADgAAAAAAAAAB&#10;ACAAAAAmAQAAZHJzL2Uyb0RvYy54bWxQSwUGAAAAAAYABgBZAQAAbAUAAAAA&#10;">
                <v:fill on="f" focussize="0,0"/>
                <v:stroke color="#000000" joinstyle="round"/>
                <v:imagedata o:title=""/>
                <o:lock v:ext="edit" aspectratio="f"/>
              </v:line>
            </w:pict>
          </mc:Fallback>
        </mc:AlternateContent>
      </w:r>
    </w:p>
    <w:bookmarkStart w:id="2" w:name="_Toc14856114" w:displacedByCustomXml="next"/>
    <w:bookmarkStart w:id="3" w:name="_Toc13664535" w:displacedByCustomXml="next"/>
    <w:bookmarkStart w:id="4" w:name="_Toc28744" w:displacedByCustomXml="next"/>
    <w:bookmarkStart w:id="5" w:name="_Toc7671" w:displacedByCustomXml="next"/>
    <w:bookmarkStart w:id="6" w:name="_Toc2610461" w:displacedByCustomXml="next"/>
    <w:bookmarkStart w:id="7" w:name="_Toc522547800" w:displacedByCustomXml="next"/>
    <w:bookmarkStart w:id="8" w:name="_Toc2066447" w:displacedByCustomXml="next"/>
    <w:bookmarkStart w:id="9" w:name="_Toc522545642" w:displacedByCustomXml="next"/>
    <w:bookmarkStart w:id="10" w:name="_Toc45" w:displacedByCustomXml="next"/>
    <w:bookmarkStart w:id="11" w:name="_Toc522547583" w:displacedByCustomXml="next"/>
    <w:bookmarkStart w:id="12" w:name="_Toc522546495" w:displacedByCustomXml="next"/>
    <w:bookmarkStart w:id="13" w:name="_Toc2066485" w:displacedByCustomXml="next"/>
    <w:bookmarkStart w:id="14" w:name="_Toc13664296" w:displacedByCustomXml="next"/>
    <w:bookmarkStart w:id="15" w:name="_Toc17012" w:displacedByCustomXml="next"/>
    <w:bookmarkStart w:id="16" w:name="_Toc30660" w:displacedByCustomXml="next"/>
    <w:bookmarkStart w:id="17" w:name="_Toc14856186" w:displacedByCustomXml="next"/>
    <w:sdt>
      <w:sdtPr>
        <w:rPr>
          <w:rFonts w:ascii="Times New Roman" w:eastAsia="宋体" w:hAnsi="Times New Roman" w:cs="Times New Roman"/>
          <w:b w:val="0"/>
          <w:bCs w:val="0"/>
          <w:color w:val="auto"/>
          <w:kern w:val="2"/>
          <w:sz w:val="21"/>
          <w:szCs w:val="24"/>
          <w:lang w:val="zh-CN"/>
        </w:rPr>
        <w:id w:val="2134155"/>
        <w:docPartObj>
          <w:docPartGallery w:val="Table of Contents"/>
          <w:docPartUnique/>
        </w:docPartObj>
      </w:sdtPr>
      <w:sdtEndPr>
        <w:rPr>
          <w:lang w:val="en-US"/>
        </w:rPr>
      </w:sdtEndPr>
      <w:sdtContent>
        <w:p w:rsidR="00AD2CC6" w:rsidRDefault="00A35197" w:rsidP="00A35197">
          <w:pPr>
            <w:pStyle w:val="TOC1"/>
            <w:spacing w:beforeLines="100" w:before="312" w:afterLines="150" w:after="468" w:line="360" w:lineRule="auto"/>
            <w:jc w:val="center"/>
            <w:rPr>
              <w:b w:val="0"/>
            </w:rPr>
          </w:pPr>
          <w:r>
            <w:rPr>
              <w:rFonts w:ascii="黑体" w:eastAsia="黑体" w:hAnsi="黑体"/>
              <w:b w:val="0"/>
              <w:color w:val="auto"/>
              <w:sz w:val="32"/>
              <w:szCs w:val="32"/>
              <w:lang w:val="zh-CN"/>
            </w:rPr>
            <w:t>目</w:t>
          </w:r>
          <w:r>
            <w:rPr>
              <w:rFonts w:ascii="黑体" w:eastAsia="黑体" w:hAnsi="黑体" w:hint="eastAsia"/>
              <w:b w:val="0"/>
              <w:color w:val="auto"/>
              <w:sz w:val="32"/>
              <w:szCs w:val="32"/>
              <w:lang w:val="zh-CN"/>
            </w:rPr>
            <w:t xml:space="preserve">   次</w:t>
          </w:r>
        </w:p>
        <w:p w:rsidR="00AD2CC6" w:rsidRDefault="00A35197">
          <w:pPr>
            <w:pStyle w:val="10"/>
            <w:spacing w:before="78" w:after="78"/>
            <w:rPr>
              <w:rFonts w:asciiTheme="minorHAnsi" w:eastAsiaTheme="minorEastAsia" w:hAnsiTheme="minorHAnsi" w:cstheme="minorBidi"/>
              <w:szCs w:val="22"/>
            </w:rPr>
          </w:pPr>
          <w:r>
            <w:fldChar w:fldCharType="begin"/>
          </w:r>
          <w:r>
            <w:instrText xml:space="preserve"> TOC \o "1-3" \h \z \u </w:instrText>
          </w:r>
          <w:r>
            <w:fldChar w:fldCharType="separate"/>
          </w:r>
          <w:hyperlink w:anchor="_Toc141105409" w:history="1">
            <w:r>
              <w:rPr>
                <w:rStyle w:val="af8"/>
                <w:rFonts w:hint="eastAsia"/>
              </w:rPr>
              <w:t>前言</w:t>
            </w:r>
            <w:r>
              <w:tab/>
            </w:r>
            <w:r>
              <w:fldChar w:fldCharType="begin"/>
            </w:r>
            <w:r>
              <w:instrText xml:space="preserve"> PAGEREF _Toc141105409 \h </w:instrText>
            </w:r>
            <w:r>
              <w:fldChar w:fldCharType="separate"/>
            </w:r>
            <w:r>
              <w:t>II</w:t>
            </w:r>
            <w:r>
              <w:fldChar w:fldCharType="end"/>
            </w:r>
          </w:hyperlink>
        </w:p>
        <w:p w:rsidR="00AD2CC6" w:rsidRDefault="00A35197">
          <w:pPr>
            <w:pStyle w:val="2"/>
            <w:rPr>
              <w:rFonts w:asciiTheme="minorHAnsi" w:eastAsiaTheme="minorEastAsia" w:hAnsiTheme="minorHAnsi" w:cstheme="minorBidi"/>
              <w:szCs w:val="22"/>
            </w:rPr>
          </w:pPr>
          <w:hyperlink w:anchor="_Toc141105411" w:history="1">
            <w:r>
              <w:rPr>
                <w:rStyle w:val="af8"/>
              </w:rPr>
              <w:t>1</w:t>
            </w:r>
            <w:r>
              <w:rPr>
                <w:rStyle w:val="af8"/>
                <w:rFonts w:hint="eastAsia"/>
              </w:rPr>
              <w:t xml:space="preserve"> 范围</w:t>
            </w:r>
            <w:r>
              <w:tab/>
            </w:r>
            <w:r>
              <w:fldChar w:fldCharType="begin"/>
            </w:r>
            <w:r>
              <w:instrText xml:space="preserve"> PAGEREF _Toc141105411 \h </w:instrText>
            </w:r>
            <w:r>
              <w:fldChar w:fldCharType="separate"/>
            </w:r>
            <w:r>
              <w:t>1</w:t>
            </w:r>
            <w:r>
              <w:fldChar w:fldCharType="end"/>
            </w:r>
          </w:hyperlink>
        </w:p>
        <w:p w:rsidR="00AD2CC6" w:rsidRDefault="00A35197">
          <w:pPr>
            <w:pStyle w:val="2"/>
            <w:rPr>
              <w:rFonts w:asciiTheme="minorHAnsi" w:eastAsiaTheme="minorEastAsia" w:hAnsiTheme="minorHAnsi" w:cstheme="minorBidi"/>
              <w:szCs w:val="22"/>
            </w:rPr>
          </w:pPr>
          <w:hyperlink w:anchor="_Toc141105412" w:history="1">
            <w:r>
              <w:rPr>
                <w:rStyle w:val="af8"/>
              </w:rPr>
              <w:t>2</w:t>
            </w:r>
            <w:r>
              <w:rPr>
                <w:rStyle w:val="af8"/>
                <w:rFonts w:hint="eastAsia"/>
              </w:rPr>
              <w:t xml:space="preserve"> 规范性引用文件</w:t>
            </w:r>
            <w:r>
              <w:tab/>
            </w:r>
            <w:r>
              <w:fldChar w:fldCharType="begin"/>
            </w:r>
            <w:r>
              <w:instrText xml:space="preserve"> PAGEREF _Toc141105412 \h </w:instrText>
            </w:r>
            <w:r>
              <w:fldChar w:fldCharType="separate"/>
            </w:r>
            <w:r>
              <w:t>1</w:t>
            </w:r>
            <w:r>
              <w:fldChar w:fldCharType="end"/>
            </w:r>
          </w:hyperlink>
        </w:p>
        <w:p w:rsidR="00AD2CC6" w:rsidRDefault="00A35197">
          <w:pPr>
            <w:pStyle w:val="2"/>
            <w:rPr>
              <w:rFonts w:asciiTheme="minorHAnsi" w:eastAsiaTheme="minorEastAsia" w:hAnsiTheme="minorHAnsi" w:cstheme="minorBidi"/>
              <w:szCs w:val="22"/>
            </w:rPr>
          </w:pPr>
          <w:hyperlink w:anchor="_Toc141105413" w:history="1">
            <w:r>
              <w:rPr>
                <w:rStyle w:val="af8"/>
              </w:rPr>
              <w:t>3</w:t>
            </w:r>
            <w:r>
              <w:rPr>
                <w:rStyle w:val="af8"/>
                <w:rFonts w:hint="eastAsia"/>
              </w:rPr>
              <w:t xml:space="preserve"> 术语和定义</w:t>
            </w:r>
            <w:r>
              <w:tab/>
            </w:r>
            <w:r>
              <w:fldChar w:fldCharType="begin"/>
            </w:r>
            <w:r>
              <w:instrText xml:space="preserve"> PAGEREF _Toc141105413 \h </w:instrText>
            </w:r>
            <w:r>
              <w:fldChar w:fldCharType="separate"/>
            </w:r>
            <w:r>
              <w:t>1</w:t>
            </w:r>
            <w:r>
              <w:fldChar w:fldCharType="end"/>
            </w:r>
          </w:hyperlink>
        </w:p>
        <w:p w:rsidR="00AD2CC6" w:rsidRDefault="00A35197">
          <w:pPr>
            <w:pStyle w:val="2"/>
            <w:rPr>
              <w:rFonts w:asciiTheme="minorHAnsi" w:eastAsiaTheme="minorEastAsia" w:hAnsiTheme="minorHAnsi" w:cstheme="minorBidi"/>
              <w:szCs w:val="22"/>
            </w:rPr>
          </w:pPr>
          <w:hyperlink w:anchor="_Toc141105416" w:history="1">
            <w:r>
              <w:rPr>
                <w:rStyle w:val="af8"/>
              </w:rPr>
              <w:t>4</w:t>
            </w:r>
            <w:r>
              <w:rPr>
                <w:rStyle w:val="af8"/>
                <w:rFonts w:hint="eastAsia"/>
              </w:rPr>
              <w:t xml:space="preserve"> 型号编制规则</w:t>
            </w:r>
            <w:r>
              <w:tab/>
            </w:r>
            <w:r>
              <w:fldChar w:fldCharType="begin"/>
            </w:r>
            <w:r>
              <w:instrText xml:space="preserve"> PAGEREF _Toc141105416 \h </w:instrText>
            </w:r>
            <w:r>
              <w:fldChar w:fldCharType="separate"/>
            </w:r>
            <w:r>
              <w:t>1</w:t>
            </w:r>
            <w:r>
              <w:fldChar w:fldCharType="end"/>
            </w:r>
          </w:hyperlink>
        </w:p>
        <w:p w:rsidR="00AD2CC6" w:rsidRDefault="00A35197">
          <w:pPr>
            <w:pStyle w:val="2"/>
            <w:rPr>
              <w:rFonts w:asciiTheme="minorHAnsi" w:eastAsiaTheme="minorEastAsia" w:hAnsiTheme="minorHAnsi" w:cstheme="minorBidi"/>
              <w:szCs w:val="22"/>
            </w:rPr>
          </w:pPr>
          <w:hyperlink w:anchor="_Toc141105417" w:history="1">
            <w:r>
              <w:rPr>
                <w:rStyle w:val="af8"/>
              </w:rPr>
              <w:t>5</w:t>
            </w:r>
            <w:r>
              <w:rPr>
                <w:rStyle w:val="af8"/>
                <w:rFonts w:hint="eastAsia"/>
              </w:rPr>
              <w:t xml:space="preserve"> 基本要求</w:t>
            </w:r>
            <w:r>
              <w:tab/>
            </w:r>
            <w:r>
              <w:fldChar w:fldCharType="begin"/>
            </w:r>
            <w:r>
              <w:instrText xml:space="preserve"> PAGEREF _Toc141105417 \h </w:instrText>
            </w:r>
            <w:r>
              <w:fldChar w:fldCharType="separate"/>
            </w:r>
            <w:r>
              <w:t>1</w:t>
            </w:r>
            <w:r>
              <w:fldChar w:fldCharType="end"/>
            </w:r>
          </w:hyperlink>
        </w:p>
        <w:p w:rsidR="00AD2CC6" w:rsidRDefault="00A35197">
          <w:pPr>
            <w:pStyle w:val="30"/>
            <w:ind w:firstLineChars="0" w:firstLine="0"/>
            <w:rPr>
              <w:rFonts w:asciiTheme="minorHAnsi" w:eastAsiaTheme="minorEastAsia" w:hAnsiTheme="minorHAnsi" w:cstheme="minorBidi"/>
              <w:szCs w:val="22"/>
            </w:rPr>
          </w:pPr>
          <w:hyperlink w:anchor="_Toc141105418" w:history="1">
            <w:r>
              <w:rPr>
                <w:rStyle w:val="af8"/>
              </w:rPr>
              <w:t>5.1</w:t>
            </w:r>
            <w:r>
              <w:rPr>
                <w:rStyle w:val="af8"/>
                <w:rFonts w:hint="eastAsia"/>
              </w:rPr>
              <w:t xml:space="preserve"> 需补充提供的文件资料</w:t>
            </w:r>
            <w:r>
              <w:tab/>
            </w:r>
            <w:r>
              <w:fldChar w:fldCharType="begin"/>
            </w:r>
            <w:r>
              <w:instrText xml:space="preserve"> PAGEREF _Toc141105418 \h </w:instrText>
            </w:r>
            <w:r>
              <w:fldChar w:fldCharType="separate"/>
            </w:r>
            <w:r>
              <w:t>1</w:t>
            </w:r>
            <w:r>
              <w:fldChar w:fldCharType="end"/>
            </w:r>
          </w:hyperlink>
        </w:p>
        <w:p w:rsidR="00AD2CC6" w:rsidRDefault="00A35197">
          <w:pPr>
            <w:pStyle w:val="30"/>
            <w:ind w:firstLineChars="0" w:firstLine="0"/>
            <w:rPr>
              <w:rFonts w:asciiTheme="minorHAnsi" w:eastAsiaTheme="minorEastAsia" w:hAnsiTheme="minorHAnsi" w:cstheme="minorBidi"/>
              <w:szCs w:val="22"/>
            </w:rPr>
          </w:pPr>
          <w:hyperlink w:anchor="_Toc141105419" w:history="1">
            <w:r>
              <w:rPr>
                <w:rStyle w:val="af8"/>
              </w:rPr>
              <w:t>5.2</w:t>
            </w:r>
            <w:r>
              <w:rPr>
                <w:rStyle w:val="af8"/>
                <w:rFonts w:hint="eastAsia"/>
              </w:rPr>
              <w:t xml:space="preserve"> 样机确定</w:t>
            </w:r>
            <w:r>
              <w:tab/>
            </w:r>
            <w:r>
              <w:fldChar w:fldCharType="begin"/>
            </w:r>
            <w:r>
              <w:instrText xml:space="preserve"> PAGEREF _Toc141105419 \h </w:instrText>
            </w:r>
            <w:r>
              <w:fldChar w:fldCharType="separate"/>
            </w:r>
            <w:r>
              <w:t>2</w:t>
            </w:r>
            <w:r>
              <w:fldChar w:fldCharType="end"/>
            </w:r>
          </w:hyperlink>
        </w:p>
        <w:p w:rsidR="00AD2CC6" w:rsidRDefault="00A35197">
          <w:pPr>
            <w:pStyle w:val="30"/>
            <w:ind w:firstLineChars="0" w:firstLine="0"/>
            <w:rPr>
              <w:rFonts w:asciiTheme="minorHAnsi" w:eastAsiaTheme="minorEastAsia" w:hAnsiTheme="minorHAnsi" w:cstheme="minorBidi"/>
              <w:szCs w:val="22"/>
            </w:rPr>
          </w:pPr>
          <w:hyperlink w:anchor="_Toc141105420" w:history="1">
            <w:r>
              <w:rPr>
                <w:rStyle w:val="af8"/>
              </w:rPr>
              <w:t>5.3</w:t>
            </w:r>
            <w:r>
              <w:rPr>
                <w:rStyle w:val="af8"/>
                <w:rFonts w:hint="eastAsia"/>
              </w:rPr>
              <w:t xml:space="preserve"> 生产量和销售量</w:t>
            </w:r>
            <w:r>
              <w:tab/>
            </w:r>
            <w:r>
              <w:fldChar w:fldCharType="begin"/>
            </w:r>
            <w:r>
              <w:instrText xml:space="preserve"> PAGEREF _Toc141105420 \h </w:instrText>
            </w:r>
            <w:r>
              <w:fldChar w:fldCharType="separate"/>
            </w:r>
            <w:r>
              <w:t>2</w:t>
            </w:r>
            <w:r>
              <w:fldChar w:fldCharType="end"/>
            </w:r>
          </w:hyperlink>
        </w:p>
        <w:p w:rsidR="00AD2CC6" w:rsidRDefault="00A35197">
          <w:pPr>
            <w:pStyle w:val="30"/>
            <w:ind w:firstLineChars="0" w:firstLine="0"/>
            <w:rPr>
              <w:rFonts w:asciiTheme="minorHAnsi" w:eastAsiaTheme="minorEastAsia" w:hAnsiTheme="minorHAnsi" w:cstheme="minorBidi"/>
              <w:szCs w:val="22"/>
            </w:rPr>
          </w:pPr>
          <w:hyperlink w:anchor="_Toc141105421" w:history="1">
            <w:r>
              <w:rPr>
                <w:rStyle w:val="af8"/>
              </w:rPr>
              <w:t>5.4</w:t>
            </w:r>
            <w:r>
              <w:rPr>
                <w:rStyle w:val="af8"/>
                <w:rFonts w:hint="eastAsia"/>
              </w:rPr>
              <w:t xml:space="preserve"> 参数准确度及仪器设备</w:t>
            </w:r>
            <w:r>
              <w:tab/>
            </w:r>
            <w:r>
              <w:fldChar w:fldCharType="begin"/>
            </w:r>
            <w:r>
              <w:instrText xml:space="preserve"> PAGEREF _Toc141105421 \h </w:instrText>
            </w:r>
            <w:r>
              <w:fldChar w:fldCharType="separate"/>
            </w:r>
            <w:r>
              <w:t>2</w:t>
            </w:r>
            <w:r>
              <w:fldChar w:fldCharType="end"/>
            </w:r>
          </w:hyperlink>
        </w:p>
        <w:p w:rsidR="00AD2CC6" w:rsidRDefault="00A35197">
          <w:pPr>
            <w:pStyle w:val="2"/>
            <w:rPr>
              <w:rFonts w:asciiTheme="minorHAnsi" w:eastAsiaTheme="minorEastAsia" w:hAnsiTheme="minorHAnsi" w:cstheme="minorBidi"/>
              <w:szCs w:val="22"/>
            </w:rPr>
          </w:pPr>
          <w:hyperlink w:anchor="_Toc141105422" w:history="1">
            <w:r>
              <w:rPr>
                <w:rStyle w:val="af8"/>
              </w:rPr>
              <w:t>6</w:t>
            </w:r>
            <w:r>
              <w:rPr>
                <w:rStyle w:val="af8"/>
                <w:rFonts w:hint="eastAsia"/>
              </w:rPr>
              <w:t xml:space="preserve"> 初次鉴定</w:t>
            </w:r>
            <w:r>
              <w:tab/>
            </w:r>
            <w:r>
              <w:fldChar w:fldCharType="begin"/>
            </w:r>
            <w:r>
              <w:instrText xml:space="preserve"> PAGEREF _Toc141105422 \h </w:instrText>
            </w:r>
            <w:r>
              <w:fldChar w:fldCharType="separate"/>
            </w:r>
            <w:r>
              <w:t>2</w:t>
            </w:r>
            <w:r>
              <w:fldChar w:fldCharType="end"/>
            </w:r>
          </w:hyperlink>
        </w:p>
        <w:p w:rsidR="00AD2CC6" w:rsidRDefault="00A35197">
          <w:pPr>
            <w:pStyle w:val="30"/>
            <w:ind w:firstLineChars="0" w:firstLine="0"/>
            <w:rPr>
              <w:rFonts w:asciiTheme="minorHAnsi" w:eastAsiaTheme="minorEastAsia" w:hAnsiTheme="minorHAnsi" w:cstheme="minorBidi"/>
              <w:szCs w:val="22"/>
            </w:rPr>
          </w:pPr>
          <w:hyperlink w:anchor="_Toc141105423" w:history="1">
            <w:r>
              <w:rPr>
                <w:rStyle w:val="af8"/>
              </w:rPr>
              <w:t>6.1</w:t>
            </w:r>
            <w:r>
              <w:rPr>
                <w:rStyle w:val="af8"/>
                <w:rFonts w:hint="eastAsia"/>
              </w:rPr>
              <w:t xml:space="preserve"> 一致性检查</w:t>
            </w:r>
            <w:r>
              <w:tab/>
            </w:r>
            <w:r>
              <w:fldChar w:fldCharType="begin"/>
            </w:r>
            <w:r>
              <w:instrText xml:space="preserve"> PAGEREF _Toc141105423 \h </w:instrText>
            </w:r>
            <w:r>
              <w:fldChar w:fldCharType="separate"/>
            </w:r>
            <w:r>
              <w:t>2</w:t>
            </w:r>
            <w:r>
              <w:fldChar w:fldCharType="end"/>
            </w:r>
          </w:hyperlink>
        </w:p>
        <w:p w:rsidR="00AD2CC6" w:rsidRDefault="00A35197">
          <w:pPr>
            <w:pStyle w:val="30"/>
            <w:ind w:firstLineChars="0" w:firstLine="0"/>
            <w:rPr>
              <w:rFonts w:asciiTheme="minorHAnsi" w:eastAsiaTheme="minorEastAsia" w:hAnsiTheme="minorHAnsi" w:cstheme="minorBidi"/>
              <w:szCs w:val="22"/>
            </w:rPr>
          </w:pPr>
          <w:hyperlink w:anchor="_Toc141105424" w:history="1">
            <w:r>
              <w:rPr>
                <w:rStyle w:val="af8"/>
              </w:rPr>
              <w:t>6.2</w:t>
            </w:r>
            <w:r>
              <w:rPr>
                <w:rStyle w:val="af8"/>
                <w:rFonts w:hint="eastAsia"/>
              </w:rPr>
              <w:t xml:space="preserve"> 安全性评价</w:t>
            </w:r>
            <w:r>
              <w:tab/>
            </w:r>
            <w:r>
              <w:fldChar w:fldCharType="begin"/>
            </w:r>
            <w:r>
              <w:instrText xml:space="preserve"> PAGEREF _Toc141105424 \h </w:instrText>
            </w:r>
            <w:r>
              <w:fldChar w:fldCharType="separate"/>
            </w:r>
            <w:r>
              <w:t>3</w:t>
            </w:r>
            <w:r>
              <w:fldChar w:fldCharType="end"/>
            </w:r>
          </w:hyperlink>
        </w:p>
        <w:p w:rsidR="00AD2CC6" w:rsidRDefault="00A35197">
          <w:pPr>
            <w:pStyle w:val="30"/>
            <w:ind w:firstLineChars="0" w:firstLine="0"/>
            <w:rPr>
              <w:rFonts w:asciiTheme="minorHAnsi" w:eastAsiaTheme="minorEastAsia" w:hAnsiTheme="minorHAnsi" w:cstheme="minorBidi"/>
              <w:szCs w:val="22"/>
            </w:rPr>
          </w:pPr>
          <w:hyperlink w:anchor="_Toc141105425" w:history="1">
            <w:r>
              <w:rPr>
                <w:rStyle w:val="af8"/>
              </w:rPr>
              <w:t>6.3</w:t>
            </w:r>
            <w:r>
              <w:rPr>
                <w:rStyle w:val="af8"/>
                <w:rFonts w:hint="eastAsia"/>
              </w:rPr>
              <w:t xml:space="preserve"> 适用性评价</w:t>
            </w:r>
            <w:r>
              <w:tab/>
            </w:r>
            <w:r>
              <w:fldChar w:fldCharType="begin"/>
            </w:r>
            <w:r>
              <w:instrText xml:space="preserve"> PAGEREF _Toc141105425 \h </w:instrText>
            </w:r>
            <w:r>
              <w:fldChar w:fldCharType="separate"/>
            </w:r>
            <w:r>
              <w:t>4</w:t>
            </w:r>
            <w:r>
              <w:fldChar w:fldCharType="end"/>
            </w:r>
          </w:hyperlink>
        </w:p>
        <w:p w:rsidR="00AD2CC6" w:rsidRDefault="00A35197">
          <w:pPr>
            <w:pStyle w:val="30"/>
            <w:ind w:firstLineChars="0" w:firstLine="0"/>
            <w:rPr>
              <w:rFonts w:asciiTheme="minorHAnsi" w:eastAsiaTheme="minorEastAsia" w:hAnsiTheme="minorHAnsi" w:cstheme="minorBidi"/>
              <w:szCs w:val="22"/>
            </w:rPr>
          </w:pPr>
          <w:hyperlink w:anchor="_Toc141105426" w:history="1">
            <w:r>
              <w:rPr>
                <w:rStyle w:val="af8"/>
              </w:rPr>
              <w:t>6.4</w:t>
            </w:r>
            <w:r>
              <w:rPr>
                <w:rStyle w:val="af8"/>
                <w:rFonts w:hint="eastAsia"/>
              </w:rPr>
              <w:t xml:space="preserve"> 可靠性评价</w:t>
            </w:r>
            <w:r>
              <w:tab/>
            </w:r>
            <w:r>
              <w:fldChar w:fldCharType="begin"/>
            </w:r>
            <w:r>
              <w:instrText xml:space="preserve"> PAGEREF _Toc141105426 \h </w:instrText>
            </w:r>
            <w:r>
              <w:fldChar w:fldCharType="separate"/>
            </w:r>
            <w:r>
              <w:t>4</w:t>
            </w:r>
            <w:r>
              <w:fldChar w:fldCharType="end"/>
            </w:r>
          </w:hyperlink>
        </w:p>
        <w:p w:rsidR="00AD2CC6" w:rsidRDefault="00A35197">
          <w:pPr>
            <w:pStyle w:val="30"/>
            <w:ind w:firstLineChars="0" w:firstLine="0"/>
            <w:rPr>
              <w:rFonts w:asciiTheme="minorHAnsi" w:eastAsiaTheme="minorEastAsia" w:hAnsiTheme="minorHAnsi" w:cstheme="minorBidi"/>
              <w:szCs w:val="22"/>
            </w:rPr>
          </w:pPr>
          <w:hyperlink w:anchor="_Toc141105427" w:history="1">
            <w:r>
              <w:rPr>
                <w:rStyle w:val="af8"/>
              </w:rPr>
              <w:t>6.5</w:t>
            </w:r>
            <w:r>
              <w:rPr>
                <w:rStyle w:val="af8"/>
                <w:rFonts w:hint="eastAsia"/>
              </w:rPr>
              <w:t xml:space="preserve"> 综合判定规则</w:t>
            </w:r>
            <w:r>
              <w:tab/>
            </w:r>
            <w:r>
              <w:fldChar w:fldCharType="begin"/>
            </w:r>
            <w:r>
              <w:instrText xml:space="preserve"> PAGEREF _Toc141105427 \h </w:instrText>
            </w:r>
            <w:r>
              <w:fldChar w:fldCharType="separate"/>
            </w:r>
            <w:r>
              <w:t>5</w:t>
            </w:r>
            <w:r>
              <w:fldChar w:fldCharType="end"/>
            </w:r>
          </w:hyperlink>
        </w:p>
        <w:p w:rsidR="00AD2CC6" w:rsidRDefault="00A35197">
          <w:pPr>
            <w:pStyle w:val="2"/>
            <w:rPr>
              <w:rFonts w:asciiTheme="minorHAnsi" w:eastAsiaTheme="minorEastAsia" w:hAnsiTheme="minorHAnsi" w:cstheme="minorBidi"/>
              <w:szCs w:val="22"/>
            </w:rPr>
          </w:pPr>
          <w:hyperlink w:anchor="_Toc141105428" w:history="1">
            <w:r>
              <w:rPr>
                <w:rStyle w:val="af8"/>
              </w:rPr>
              <w:t>7</w:t>
            </w:r>
            <w:r>
              <w:rPr>
                <w:rStyle w:val="af8"/>
                <w:rFonts w:hint="eastAsia"/>
              </w:rPr>
              <w:t xml:space="preserve"> 产品变更</w:t>
            </w:r>
            <w:r>
              <w:tab/>
            </w:r>
            <w:r>
              <w:fldChar w:fldCharType="begin"/>
            </w:r>
            <w:r>
              <w:instrText xml:space="preserve"> PAGEREF _Toc141105428 \h </w:instrText>
            </w:r>
            <w:r>
              <w:fldChar w:fldCharType="separate"/>
            </w:r>
            <w:r>
              <w:t>6</w:t>
            </w:r>
            <w:r>
              <w:fldChar w:fldCharType="end"/>
            </w:r>
          </w:hyperlink>
        </w:p>
        <w:p w:rsidR="00AD2CC6" w:rsidRDefault="00A35197">
          <w:pPr>
            <w:pStyle w:val="10"/>
            <w:spacing w:beforeLines="0" w:afterLines="0"/>
            <w:rPr>
              <w:rFonts w:asciiTheme="minorHAnsi" w:eastAsiaTheme="minorEastAsia" w:hAnsiTheme="minorHAnsi" w:cstheme="minorBidi"/>
              <w:szCs w:val="22"/>
            </w:rPr>
          </w:pPr>
          <w:hyperlink w:anchor="_Toc141105429" w:history="1">
            <w:r>
              <w:rPr>
                <w:rStyle w:val="af8"/>
                <w:rFonts w:hint="eastAsia"/>
              </w:rPr>
              <w:t>附录</w:t>
            </w:r>
            <w:r>
              <w:rPr>
                <w:rStyle w:val="af8"/>
              </w:rPr>
              <w:t>A</w:t>
            </w:r>
          </w:hyperlink>
          <w:hyperlink w:anchor="_Toc141105430" w:history="1">
            <w:r>
              <w:rPr>
                <w:rStyle w:val="af8"/>
                <w:rFonts w:hint="eastAsia"/>
              </w:rPr>
              <w:t>（规范性附录）</w:t>
            </w:r>
            <w:r>
              <w:rPr>
                <w:rStyle w:val="af8"/>
              </w:rPr>
              <w:t xml:space="preserve"> </w:t>
            </w:r>
            <w:r>
              <w:rPr>
                <w:rStyle w:val="af8"/>
                <w:rFonts w:hint="eastAsia"/>
              </w:rPr>
              <w:t>产品规格表</w:t>
            </w:r>
            <w:r>
              <w:tab/>
            </w:r>
            <w:r>
              <w:fldChar w:fldCharType="begin"/>
            </w:r>
            <w:r>
              <w:instrText xml:space="preserve"> PAGEREF _Toc141105430 \h </w:instrText>
            </w:r>
            <w:r>
              <w:fldChar w:fldCharType="separate"/>
            </w:r>
            <w:r>
              <w:t>8</w:t>
            </w:r>
            <w:r>
              <w:fldChar w:fldCharType="end"/>
            </w:r>
          </w:hyperlink>
        </w:p>
        <w:p w:rsidR="00AD2CC6" w:rsidRDefault="00A35197">
          <w:pPr>
            <w:pStyle w:val="10"/>
            <w:spacing w:beforeLines="0" w:afterLines="0"/>
            <w:rPr>
              <w:rFonts w:asciiTheme="minorHAnsi" w:eastAsiaTheme="minorEastAsia" w:hAnsiTheme="minorHAnsi" w:cstheme="minorBidi"/>
              <w:szCs w:val="22"/>
            </w:rPr>
          </w:pPr>
          <w:hyperlink w:anchor="_Toc141105431" w:history="1">
            <w:r>
              <w:rPr>
                <w:rStyle w:val="af8"/>
                <w:rFonts w:hint="eastAsia"/>
              </w:rPr>
              <w:t>附录</w:t>
            </w:r>
            <w:r>
              <w:rPr>
                <w:rStyle w:val="af8"/>
              </w:rPr>
              <w:t>B</w:t>
            </w:r>
          </w:hyperlink>
          <w:hyperlink w:anchor="_Toc141105432" w:history="1">
            <w:r>
              <w:rPr>
                <w:rStyle w:val="af8"/>
                <w:rFonts w:hint="eastAsia"/>
              </w:rPr>
              <w:t>（规范性附录）</w:t>
            </w:r>
            <w:r>
              <w:rPr>
                <w:rStyle w:val="af8"/>
              </w:rPr>
              <w:t xml:space="preserve"> </w:t>
            </w:r>
            <w:r>
              <w:rPr>
                <w:rStyle w:val="af8"/>
                <w:rFonts w:hint="eastAsia"/>
              </w:rPr>
              <w:t>用户调查表</w:t>
            </w:r>
            <w:r>
              <w:tab/>
            </w:r>
            <w:r>
              <w:fldChar w:fldCharType="begin"/>
            </w:r>
            <w:r>
              <w:instrText xml:space="preserve"> PAGEREF _Toc141105432 \h </w:instrText>
            </w:r>
            <w:r>
              <w:fldChar w:fldCharType="separate"/>
            </w:r>
            <w:r>
              <w:t>9</w:t>
            </w:r>
            <w:r>
              <w:fldChar w:fldCharType="end"/>
            </w:r>
          </w:hyperlink>
        </w:p>
        <w:p w:rsidR="00AD2CC6" w:rsidRDefault="00A35197">
          <w:r>
            <w:rPr>
              <w:rFonts w:ascii="宋体"/>
              <w:szCs w:val="21"/>
            </w:rPr>
            <w:fldChar w:fldCharType="end"/>
          </w:r>
        </w:p>
      </w:sdtContent>
    </w:sdt>
    <w:p w:rsidR="00AD2CC6" w:rsidRDefault="00AD2CC6"/>
    <w:p w:rsidR="00AD2CC6" w:rsidRDefault="00A35197">
      <w:pPr>
        <w:tabs>
          <w:tab w:val="left" w:pos="5459"/>
        </w:tabs>
      </w:pPr>
      <w:r>
        <w:tab/>
      </w:r>
    </w:p>
    <w:p w:rsidR="00AD2CC6" w:rsidRDefault="00AD2CC6"/>
    <w:p w:rsidR="00AD2CC6" w:rsidRDefault="00AD2CC6"/>
    <w:p w:rsidR="00AD2CC6" w:rsidRDefault="00AD2CC6"/>
    <w:p w:rsidR="00AD2CC6" w:rsidRDefault="00A35197">
      <w:pPr>
        <w:tabs>
          <w:tab w:val="left" w:pos="5447"/>
        </w:tabs>
      </w:pPr>
      <w:r>
        <w:tab/>
      </w:r>
    </w:p>
    <w:p w:rsidR="00AD2CC6" w:rsidRDefault="00A35197">
      <w:pPr>
        <w:pStyle w:val="aff9"/>
      </w:pPr>
      <w:bookmarkStart w:id="18" w:name="_Toc141104372"/>
      <w:bookmarkStart w:id="19" w:name="_Toc141105409"/>
      <w:r>
        <w:rPr>
          <w:rFonts w:hint="eastAsia"/>
        </w:rPr>
        <w:lastRenderedPageBreak/>
        <w:t>前</w:t>
      </w:r>
      <w:bookmarkStart w:id="20" w:name="BKQY"/>
      <w:r>
        <w:rPr>
          <w:rFonts w:hint="eastAsia"/>
        </w:rPr>
        <w:t>  言</w:t>
      </w:r>
      <w:bookmarkEnd w:id="17"/>
      <w:bookmarkEnd w:id="16"/>
      <w:bookmarkEnd w:id="15"/>
      <w:bookmarkEnd w:id="14"/>
      <w:bookmarkEnd w:id="13"/>
      <w:bookmarkEnd w:id="12"/>
      <w:bookmarkEnd w:id="11"/>
      <w:bookmarkEnd w:id="10"/>
      <w:bookmarkEnd w:id="9"/>
      <w:bookmarkEnd w:id="8"/>
      <w:bookmarkEnd w:id="7"/>
      <w:bookmarkEnd w:id="6"/>
      <w:bookmarkEnd w:id="5"/>
      <w:bookmarkEnd w:id="4"/>
      <w:bookmarkEnd w:id="3"/>
      <w:bookmarkEnd w:id="2"/>
      <w:bookmarkEnd w:id="18"/>
      <w:bookmarkEnd w:id="19"/>
      <w:bookmarkEnd w:id="20"/>
    </w:p>
    <w:p w:rsidR="00AD2CC6" w:rsidRDefault="00A35197">
      <w:pPr>
        <w:pStyle w:val="af0"/>
      </w:pPr>
      <w:r>
        <w:rPr>
          <w:rFonts w:hint="eastAsia"/>
        </w:rPr>
        <w:t>本大纲依据TZ 1—2019《农业机械推广鉴定大纲编写规则》编制。</w:t>
      </w:r>
    </w:p>
    <w:p w:rsidR="00AD2CC6" w:rsidRDefault="00A35197">
      <w:pPr>
        <w:pStyle w:val="af0"/>
      </w:pPr>
      <w:r>
        <w:rPr>
          <w:rFonts w:hint="eastAsia"/>
        </w:rPr>
        <w:t>本大纲为首次制定。</w:t>
      </w:r>
    </w:p>
    <w:p w:rsidR="00AD2CC6" w:rsidRDefault="00A35197">
      <w:pPr>
        <w:pStyle w:val="af0"/>
      </w:pPr>
      <w:r>
        <w:rPr>
          <w:rFonts w:hint="eastAsia"/>
        </w:rPr>
        <w:t>本大纲由农业农村部农业机械化管理司提出。</w:t>
      </w:r>
    </w:p>
    <w:p w:rsidR="00AD2CC6" w:rsidRDefault="00A35197">
      <w:pPr>
        <w:pStyle w:val="af0"/>
      </w:pPr>
      <w:r>
        <w:rPr>
          <w:rFonts w:hint="eastAsia"/>
        </w:rPr>
        <w:t>本大纲由农业农村部农业机械试验鉴定总站技术归口。</w:t>
      </w:r>
    </w:p>
    <w:p w:rsidR="00AD2CC6" w:rsidRDefault="00A35197">
      <w:pPr>
        <w:pStyle w:val="af0"/>
      </w:pPr>
      <w:r>
        <w:rPr>
          <w:rFonts w:hint="eastAsia"/>
        </w:rPr>
        <w:t>本大纲起草单位：甘肃省农业机械化技术推广总站。</w:t>
      </w:r>
    </w:p>
    <w:p w:rsidR="00AD2CC6" w:rsidRDefault="00A35197">
      <w:pPr>
        <w:pStyle w:val="af0"/>
      </w:pPr>
      <w:r>
        <w:rPr>
          <w:rFonts w:hint="eastAsia"/>
        </w:rPr>
        <w:t>本大纲主要起草人：</w:t>
      </w:r>
    </w:p>
    <w:p w:rsidR="00AD2CC6" w:rsidRDefault="00AD2CC6">
      <w:pPr>
        <w:pStyle w:val="af0"/>
        <w:ind w:firstLineChars="0" w:firstLine="0"/>
        <w:sectPr w:rsidR="00AD2CC6">
          <w:headerReference w:type="default" r:id="rId13"/>
          <w:footerReference w:type="default" r:id="rId14"/>
          <w:pgSz w:w="11906" w:h="16838"/>
          <w:pgMar w:top="1418" w:right="1134" w:bottom="1134" w:left="1417" w:header="1021" w:footer="1021" w:gutter="0"/>
          <w:pgNumType w:fmt="upperRoman" w:start="1"/>
          <w:cols w:space="720"/>
          <w:formProt w:val="0"/>
          <w:docGrid w:type="lines" w:linePitch="312"/>
        </w:sectPr>
      </w:pPr>
    </w:p>
    <w:p w:rsidR="00AD2CC6" w:rsidRDefault="00A35197">
      <w:pPr>
        <w:pStyle w:val="afffffa"/>
      </w:pPr>
      <w:bookmarkStart w:id="21" w:name="_Toc141104465"/>
      <w:bookmarkStart w:id="22" w:name="_Toc141105410"/>
      <w:bookmarkStart w:id="23" w:name="_Toc141104373"/>
      <w:r>
        <w:rPr>
          <w:rFonts w:hint="eastAsia"/>
        </w:rPr>
        <w:lastRenderedPageBreak/>
        <w:t>防霜机</w:t>
      </w:r>
      <w:bookmarkEnd w:id="21"/>
      <w:bookmarkEnd w:id="22"/>
      <w:bookmarkEnd w:id="23"/>
    </w:p>
    <w:p w:rsidR="00AD2CC6" w:rsidRDefault="00A35197">
      <w:pPr>
        <w:pStyle w:val="afff9"/>
        <w:numPr>
          <w:ilvl w:val="0"/>
          <w:numId w:val="2"/>
        </w:numPr>
        <w:spacing w:before="312" w:after="312"/>
      </w:pPr>
      <w:bookmarkStart w:id="24" w:name="_Toc19134"/>
      <w:bookmarkStart w:id="25" w:name="_Toc141104374"/>
      <w:bookmarkStart w:id="26" w:name="_Toc2066486"/>
      <w:bookmarkStart w:id="27" w:name="_Toc13664297"/>
      <w:bookmarkStart w:id="28" w:name="_Toc2610462"/>
      <w:bookmarkStart w:id="29" w:name="_Toc522547801"/>
      <w:bookmarkStart w:id="30" w:name="_Toc522547584"/>
      <w:bookmarkStart w:id="31" w:name="_Toc31489"/>
      <w:bookmarkStart w:id="32" w:name="_Toc18703"/>
      <w:bookmarkStart w:id="33" w:name="_Toc14856115"/>
      <w:bookmarkStart w:id="34" w:name="_Toc141105411"/>
      <w:bookmarkStart w:id="35" w:name="_Toc27585"/>
      <w:bookmarkStart w:id="36" w:name="_Toc24900"/>
      <w:bookmarkStart w:id="37" w:name="_Toc5905"/>
      <w:bookmarkStart w:id="38" w:name="_Toc2066448"/>
      <w:bookmarkStart w:id="39" w:name="_Toc14856187"/>
      <w:bookmarkStart w:id="40" w:name="_Toc13664536"/>
      <w:bookmarkStart w:id="41" w:name="_Toc30606"/>
      <w:bookmarkStart w:id="42" w:name="_Toc522546496"/>
      <w:bookmarkStart w:id="43" w:name="_Toc22888"/>
      <w:bookmarkStart w:id="44" w:name="_Toc522545643"/>
      <w:r>
        <w:rPr>
          <w:rFonts w:hint="eastAsia"/>
        </w:rPr>
        <w:t>范围</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AD2CC6" w:rsidRDefault="00A35197">
      <w:pPr>
        <w:pStyle w:val="af0"/>
      </w:pPr>
      <w:r>
        <w:rPr>
          <w:rFonts w:hint="eastAsia"/>
        </w:rPr>
        <w:t>本大纲规定了防霜机推广鉴定的内容、方法和判定规则；</w:t>
      </w:r>
    </w:p>
    <w:p w:rsidR="00AD2CC6" w:rsidRDefault="00A35197">
      <w:pPr>
        <w:pStyle w:val="af0"/>
      </w:pPr>
      <w:r>
        <w:rPr>
          <w:rFonts w:hint="eastAsia"/>
        </w:rPr>
        <w:t>本大纲适用于叶片式和喷雾式防霜机的推广鉴定。</w:t>
      </w:r>
    </w:p>
    <w:p w:rsidR="00AD2CC6" w:rsidRDefault="00A35197">
      <w:pPr>
        <w:pStyle w:val="afff9"/>
        <w:numPr>
          <w:ilvl w:val="0"/>
          <w:numId w:val="2"/>
        </w:numPr>
        <w:spacing w:before="312" w:after="312"/>
      </w:pPr>
      <w:bookmarkStart w:id="45" w:name="_Toc1373"/>
      <w:bookmarkStart w:id="46" w:name="_Toc14856188"/>
      <w:bookmarkStart w:id="47" w:name="_Toc23742"/>
      <w:bookmarkStart w:id="48" w:name="_Toc28984"/>
      <w:bookmarkStart w:id="49" w:name="_Toc522547802"/>
      <w:bookmarkStart w:id="50" w:name="_Toc141104375"/>
      <w:bookmarkStart w:id="51" w:name="_Toc2610463"/>
      <w:bookmarkStart w:id="52" w:name="_Toc14856116"/>
      <w:bookmarkStart w:id="53" w:name="_Toc13664298"/>
      <w:bookmarkStart w:id="54" w:name="_Toc141105412"/>
      <w:bookmarkStart w:id="55" w:name="_Toc10147"/>
      <w:bookmarkStart w:id="56" w:name="_Toc13713"/>
      <w:bookmarkStart w:id="57" w:name="_Toc2066449"/>
      <w:bookmarkStart w:id="58" w:name="_Toc2066487"/>
      <w:bookmarkStart w:id="59" w:name="_Toc522545644"/>
      <w:bookmarkStart w:id="60" w:name="_Toc522546497"/>
      <w:bookmarkStart w:id="61" w:name="_Toc29438"/>
      <w:bookmarkStart w:id="62" w:name="_Toc522547585"/>
      <w:bookmarkStart w:id="63" w:name="_Toc13664537"/>
      <w:bookmarkStart w:id="64" w:name="_Toc20176"/>
      <w:bookmarkStart w:id="65" w:name="_Toc7044"/>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AD2CC6" w:rsidRDefault="00A35197">
      <w:pPr>
        <w:pStyle w:val="af0"/>
      </w:pPr>
      <w:r>
        <w:rPr>
          <w:rFonts w:hint="eastAsia"/>
        </w:rPr>
        <w:t>下列文件对于本文件的应用是必不可少的。凡是注日期的引用文件，仅注日期的版本适用于本文件。凡是不注日期的引用文件，其最新版本（包括所有的修改单）适用于本文件。</w:t>
      </w:r>
    </w:p>
    <w:p w:rsidR="00AD2CC6" w:rsidRDefault="00A35197">
      <w:pPr>
        <w:pStyle w:val="af0"/>
      </w:pPr>
      <w:bookmarkStart w:id="66" w:name="_Toc386028638"/>
      <w:bookmarkStart w:id="67" w:name="_Toc387995183"/>
      <w:bookmarkStart w:id="68" w:name="_Toc385614278"/>
      <w:bookmarkStart w:id="69" w:name="_Toc438155821"/>
      <w:bookmarkStart w:id="70" w:name="_Toc385629585"/>
      <w:bookmarkStart w:id="71" w:name="_Toc387317504"/>
      <w:r>
        <w:rPr>
          <w:rFonts w:hint="eastAsia"/>
        </w:rPr>
        <w:t>GB 10396　农林拖拉机和机械、草坪和园艺动力机械　安全标志和危险图形  总则</w:t>
      </w:r>
    </w:p>
    <w:p w:rsidR="00AD2CC6" w:rsidRDefault="00A35197">
      <w:pPr>
        <w:pStyle w:val="afff9"/>
        <w:numPr>
          <w:ilvl w:val="0"/>
          <w:numId w:val="2"/>
        </w:numPr>
        <w:spacing w:before="312" w:after="312"/>
      </w:pPr>
      <w:bookmarkStart w:id="72" w:name="_Toc141104376"/>
      <w:bookmarkStart w:id="73" w:name="_Toc141105413"/>
      <w:r>
        <w:rPr>
          <w:rFonts w:hint="eastAsia"/>
        </w:rPr>
        <w:t>术语和定义</w:t>
      </w:r>
      <w:bookmarkEnd w:id="72"/>
      <w:bookmarkEnd w:id="73"/>
    </w:p>
    <w:p w:rsidR="00AD2CC6" w:rsidRDefault="00A35197">
      <w:pPr>
        <w:pStyle w:val="af0"/>
      </w:pPr>
      <w:r>
        <w:t>下列术语和定义适应于本文件。</w:t>
      </w:r>
    </w:p>
    <w:p w:rsidR="00AD2CC6" w:rsidRDefault="00AD2CC6">
      <w:pPr>
        <w:pStyle w:val="a"/>
        <w:spacing w:before="156" w:after="156"/>
        <w:ind w:left="0"/>
      </w:pPr>
      <w:bookmarkStart w:id="74" w:name="_Toc141105414"/>
      <w:bookmarkStart w:id="75" w:name="_Toc141104469"/>
      <w:bookmarkEnd w:id="74"/>
      <w:bookmarkEnd w:id="75"/>
    </w:p>
    <w:p w:rsidR="00AD2CC6" w:rsidRDefault="00A35197">
      <w:pPr>
        <w:pStyle w:val="a"/>
        <w:numPr>
          <w:ilvl w:val="0"/>
          <w:numId w:val="0"/>
        </w:numPr>
        <w:spacing w:beforeLines="0" w:afterLines="0" w:line="360" w:lineRule="auto"/>
        <w:ind w:firstLineChars="200" w:firstLine="420"/>
        <w:rPr>
          <w:color w:val="000000" w:themeColor="text1"/>
        </w:rPr>
      </w:pPr>
      <w:bookmarkStart w:id="76" w:name="_Toc141104470"/>
      <w:bookmarkStart w:id="77" w:name="_Toc141105415"/>
      <w:r>
        <w:rPr>
          <w:rFonts w:hint="eastAsia"/>
          <w:color w:val="000000" w:themeColor="text1"/>
        </w:rPr>
        <w:t>防霜机</w:t>
      </w:r>
      <w:bookmarkEnd w:id="76"/>
      <w:bookmarkEnd w:id="77"/>
    </w:p>
    <w:p w:rsidR="00AD2CC6" w:rsidRDefault="00A35197">
      <w:pPr>
        <w:pStyle w:val="af0"/>
        <w:rPr>
          <w:color w:val="000000" w:themeColor="text1"/>
        </w:rPr>
      </w:pPr>
      <w:r>
        <w:rPr>
          <w:rFonts w:hint="eastAsia"/>
          <w:color w:val="000000" w:themeColor="text1"/>
        </w:rPr>
        <w:t>一种防止霜冻伤花蕊或者嫩叶的机具，主要用于果园或茶园。</w:t>
      </w:r>
    </w:p>
    <w:p w:rsidR="00AD2CC6" w:rsidRDefault="00A35197">
      <w:pPr>
        <w:pStyle w:val="afff9"/>
        <w:numPr>
          <w:ilvl w:val="0"/>
          <w:numId w:val="2"/>
        </w:numPr>
        <w:spacing w:before="312" w:after="312"/>
      </w:pPr>
      <w:bookmarkStart w:id="78" w:name="_Toc496110886"/>
      <w:bookmarkStart w:id="79" w:name="_Toc496110805"/>
      <w:bookmarkStart w:id="80" w:name="_Toc483661437"/>
      <w:bookmarkStart w:id="81" w:name="_Toc21721922"/>
      <w:bookmarkStart w:id="82" w:name="_Toc141105416"/>
      <w:bookmarkStart w:id="83" w:name="_Toc26513944"/>
      <w:bookmarkStart w:id="84" w:name="_Toc21721868"/>
      <w:bookmarkStart w:id="85" w:name="_Toc141104377"/>
      <w:bookmarkEnd w:id="66"/>
      <w:bookmarkEnd w:id="67"/>
      <w:bookmarkEnd w:id="68"/>
      <w:bookmarkEnd w:id="69"/>
      <w:bookmarkEnd w:id="70"/>
      <w:bookmarkEnd w:id="71"/>
      <w:r>
        <w:rPr>
          <w:rFonts w:hint="eastAsia"/>
        </w:rPr>
        <w:t>型号</w:t>
      </w:r>
      <w:bookmarkEnd w:id="78"/>
      <w:bookmarkEnd w:id="79"/>
      <w:bookmarkEnd w:id="80"/>
      <w:r>
        <w:rPr>
          <w:rFonts w:hint="eastAsia"/>
        </w:rPr>
        <w:t>编制规则</w:t>
      </w:r>
      <w:bookmarkEnd w:id="81"/>
      <w:bookmarkEnd w:id="82"/>
      <w:bookmarkEnd w:id="83"/>
      <w:bookmarkEnd w:id="84"/>
      <w:bookmarkEnd w:id="85"/>
    </w:p>
    <w:p w:rsidR="00AD2CC6" w:rsidRDefault="00A35197">
      <w:pPr>
        <w:pStyle w:val="af0"/>
        <w:ind w:firstLineChars="400" w:firstLine="840"/>
      </w:pPr>
      <w:r>
        <w:rPr>
          <w:rFonts w:hint="eastAsia"/>
        </w:rPr>
        <w:t>3   FS  □- □  □</w:t>
      </w:r>
    </w:p>
    <w:p w:rsidR="00AD2CC6" w:rsidRDefault="00A35197">
      <w:pPr>
        <w:pStyle w:val="af0"/>
      </w:pPr>
      <w:r>
        <w:rPr>
          <w:noProof/>
        </w:rPr>
        <mc:AlternateContent>
          <mc:Choice Requires="wps">
            <w:drawing>
              <wp:anchor distT="0" distB="0" distL="114300" distR="114300" simplePos="0" relativeHeight="251678720" behindDoc="0" locked="0" layoutInCell="1" allowOverlap="1">
                <wp:simplePos x="0" y="0"/>
                <wp:positionH relativeFrom="column">
                  <wp:posOffset>1659890</wp:posOffset>
                </wp:positionH>
                <wp:positionV relativeFrom="paragraph">
                  <wp:posOffset>95885</wp:posOffset>
                </wp:positionV>
                <wp:extent cx="119380" cy="0"/>
                <wp:effectExtent l="0" t="0" r="0" b="0"/>
                <wp:wrapNone/>
                <wp:docPr id="20" name="自选图形 29"/>
                <wp:cNvGraphicFramePr/>
                <a:graphic xmlns:a="http://schemas.openxmlformats.org/drawingml/2006/main">
                  <a:graphicData uri="http://schemas.microsoft.com/office/word/2010/wordprocessingShape">
                    <wps:wsp>
                      <wps:cNvCnPr/>
                      <wps:spPr>
                        <a:xfrm>
                          <a:off x="0" y="0"/>
                          <a:ext cx="11938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29" o:spid="_x0000_s1026" o:spt="32" type="#_x0000_t32" style="position:absolute;left:0pt;margin-left:130.7pt;margin-top:7.55pt;height:0pt;width:9.4pt;z-index:251678720;mso-width-relative:page;mso-height-relative:page;" filled="f" stroked="t" coordsize="21600,21600" o:gfxdata="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nIr3WAAAACQEAAA8AAAAAAAAA&#10;AQAgAAAAIgAAAGRycy9kb3ducmV2LnhtbFBLAQIUABQAAAAIAIdO4kClrtPC2gEAAJYDAAAOAAAA&#10;AAAAAAEAIAAAACUBAABkcnMvZTJvRG9jLnhtbFBLBQYAAAAABgAGAFkBAABxBQAAAAA=&#10;">
                <v:fill on="f" focussize="0,0"/>
                <v:stroke color="#000000" joinstyle="round"/>
                <v:imagedata o:title=""/>
                <o:lock v:ext="edit" aspectratio="f"/>
              </v:shape>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1659890</wp:posOffset>
                </wp:positionH>
                <wp:positionV relativeFrom="paragraph">
                  <wp:posOffset>24130</wp:posOffset>
                </wp:positionV>
                <wp:extent cx="0" cy="71755"/>
                <wp:effectExtent l="4445" t="0" r="14605" b="4445"/>
                <wp:wrapNone/>
                <wp:docPr id="19" name="自选图形 28"/>
                <wp:cNvGraphicFramePr/>
                <a:graphic xmlns:a="http://schemas.openxmlformats.org/drawingml/2006/main">
                  <a:graphicData uri="http://schemas.microsoft.com/office/word/2010/wordprocessingShape">
                    <wps:wsp>
                      <wps:cNvCnPr/>
                      <wps:spPr>
                        <a:xfrm>
                          <a:off x="0" y="0"/>
                          <a:ext cx="0" cy="7175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28" o:spid="_x0000_s1026" o:spt="32" type="#_x0000_t32" style="position:absolute;left:0pt;margin-left:130.7pt;margin-top:1.9pt;height:5.65pt;width:0pt;z-index:251677696;mso-width-relative:page;mso-height-relative:page;" filled="f" stroked="t" coordsize="21600,21600" o:gfxdata="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KqnPfVAAAACAEAAA8AAAAAAAAAAQAg&#10;AAAAIgAAAGRycy9kb3ducmV2LnhtbFBLAQIUABQAAAAIAIdO4kCHcY/32AEAAJUDAAAOAAAAAAAA&#10;AAEAIAAAACQBAABkcnMvZTJvRG9jLnhtbFBLBQYAAAAABgAGAFkBAABuBQAAAAA=&#10;">
                <v:fill on="f" focussize="0,0"/>
                <v:stroke color="#000000" joinstyle="round"/>
                <v:imagedata o:title=""/>
                <o:lock v:ext="edit" aspectratio="f"/>
              </v:shape>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508000</wp:posOffset>
                </wp:positionH>
                <wp:positionV relativeFrom="paragraph">
                  <wp:posOffset>362585</wp:posOffset>
                </wp:positionV>
                <wp:extent cx="694690" cy="635"/>
                <wp:effectExtent l="5080" t="0" r="13335" b="14605"/>
                <wp:wrapNone/>
                <wp:docPr id="14" name="自选图形 44"/>
                <wp:cNvGraphicFramePr/>
                <a:graphic xmlns:a="http://schemas.openxmlformats.org/drawingml/2006/main">
                  <a:graphicData uri="http://schemas.microsoft.com/office/word/2010/wordprocessingShape">
                    <wps:wsp>
                      <wps:cNvCnPr/>
                      <wps:spPr>
                        <a:xfrm rot="5400000">
                          <a:off x="0" y="0"/>
                          <a:ext cx="694690" cy="635"/>
                        </a:xfrm>
                        <a:prstGeom prst="bentConnector3">
                          <a:avLst>
                            <a:gd name="adj1" fmla="val 49954"/>
                          </a:avLst>
                        </a:prstGeom>
                        <a:ln w="9525" cap="flat" cmpd="sng">
                          <a:solidFill>
                            <a:srgbClr val="000000"/>
                          </a:solidFill>
                          <a:prstDash val="solid"/>
                          <a:miter/>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44" o:spid="_x0000_s1026" o:spt="34" type="#_x0000_t34" style="position:absolute;left:0pt;margin-left:40pt;margin-top:28.55pt;height:0.05pt;width:54.7pt;rotation:5898240f;z-index:251673600;mso-width-relative:page;mso-height-relative:page;" filled="f" stroked="t" coordsize="21600,21600" o:gfxdata="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NffRzVAAAACAEAAA8AAAAAAAAAAQAgAAAAIgAAAGRycy9kb3ducmV2&#10;LnhtbFBLAQIUABQAAAAIAIdO4kBUaa9P/wEAANkDAAAOAAAAAAAAAAEAIAAAACQBAABkcnMvZTJv&#10;RG9jLnhtbFBLBQYAAAAABgAGAFkBAACVBQAAAAA=&#10;" adj="10790">
                <v:fill on="f" focussize="0,0"/>
                <v:stroke color="#000000" joinstyle="miter"/>
                <v:imagedata o:title=""/>
                <o:lock v:ext="edit" aspectratio="f"/>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895985</wp:posOffset>
                </wp:positionH>
                <wp:positionV relativeFrom="paragraph">
                  <wp:posOffset>263525</wp:posOffset>
                </wp:positionV>
                <wp:extent cx="478790" cy="0"/>
                <wp:effectExtent l="4445" t="0" r="14605" b="16510"/>
                <wp:wrapNone/>
                <wp:docPr id="9" name="自选图形 36"/>
                <wp:cNvGraphicFramePr/>
                <a:graphic xmlns:a="http://schemas.openxmlformats.org/drawingml/2006/main">
                  <a:graphicData uri="http://schemas.microsoft.com/office/word/2010/wordprocessingShape">
                    <wps:wsp>
                      <wps:cNvCnPr/>
                      <wps:spPr>
                        <a:xfrm rot="5400000">
                          <a:off x="0" y="0"/>
                          <a:ext cx="47879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6" o:spid="_x0000_s1026" o:spt="32" type="#_x0000_t32" style="position:absolute;left:0pt;margin-left:70.55pt;margin-top:20.75pt;height:0pt;width:37.7pt;rotation:5898240f;z-index:251668480;mso-width-relative:page;mso-height-relative:page;" filled="f" stroked="t" coordsize="21600,21600" o:gfxdata="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EkvhM2AAAAAkB&#10;AAAPAAAAAAAAAAEAIAAAACIAAABkcnMvZG93bnJldi54bWxQSwECFAAUAAAACACHTuJAC1RyA+IB&#10;AACjAwAADgAAAAAAAAABACAAAAAnAQAAZHJzL2Uyb0RvYy54bWxQSwUGAAAAAAYABgBZAQAAewUA&#10;AAAA&#10;">
                <v:fill on="f" focussize="0,0"/>
                <v:stroke color="#000000" joinstyle="round"/>
                <v:imagedata o:title=""/>
                <o:lock v:ext="edit" aspectratio="f"/>
              </v:shape>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1608455</wp:posOffset>
                </wp:positionH>
                <wp:positionV relativeFrom="paragraph">
                  <wp:posOffset>24130</wp:posOffset>
                </wp:positionV>
                <wp:extent cx="114935" cy="0"/>
                <wp:effectExtent l="0" t="0" r="0" b="0"/>
                <wp:wrapNone/>
                <wp:docPr id="18" name="自选图形 26"/>
                <wp:cNvGraphicFramePr/>
                <a:graphic xmlns:a="http://schemas.openxmlformats.org/drawingml/2006/main">
                  <a:graphicData uri="http://schemas.microsoft.com/office/word/2010/wordprocessingShape">
                    <wps:wsp>
                      <wps:cNvCnPr/>
                      <wps:spPr>
                        <a:xfrm>
                          <a:off x="0" y="0"/>
                          <a:ext cx="11493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26" o:spid="_x0000_s1026" o:spt="32" type="#_x0000_t32" style="position:absolute;left:0pt;margin-left:126.65pt;margin-top:1.9pt;height:0pt;width:9.05pt;z-index:251676672;mso-width-relative:page;mso-height-relative:page;" filled="f" stroked="t" coordsize="21600,21600" o:gfxdata="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U8Fsk1gAAAAcBAAAPAAAAAAAA&#10;AAEAIAAAACIAAABkcnMvZG93bnJldi54bWxQSwECFAAUAAAACACHTuJAaDOeYtsBAACWAwAADgAA&#10;AAAAAAABACAAAAAlAQAAZHJzL2Uyb0RvYy54bWxQSwUGAAAAAAYABgBZAQAAcgUAAAAA&#10;">
                <v:fill on="f" focussize="0,0"/>
                <v:stroke color="#000000" joinstyle="round"/>
                <v:imagedata o:title=""/>
                <o:lock v:ext="edit" aspectratio="f"/>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1259205</wp:posOffset>
                </wp:positionH>
                <wp:positionV relativeFrom="paragraph">
                  <wp:posOffset>147320</wp:posOffset>
                </wp:positionV>
                <wp:extent cx="262890" cy="0"/>
                <wp:effectExtent l="4445" t="0" r="14605" b="3810"/>
                <wp:wrapNone/>
                <wp:docPr id="7" name="自选图形 35"/>
                <wp:cNvGraphicFramePr/>
                <a:graphic xmlns:a="http://schemas.openxmlformats.org/drawingml/2006/main">
                  <a:graphicData uri="http://schemas.microsoft.com/office/word/2010/wordprocessingShape">
                    <wps:wsp>
                      <wps:cNvCnPr/>
                      <wps:spPr>
                        <a:xfrm rot="5400000">
                          <a:off x="0" y="0"/>
                          <a:ext cx="26289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5" o:spid="_x0000_s1026" o:spt="32" type="#_x0000_t32" style="position:absolute;left:0pt;margin-left:99.15pt;margin-top:11.6pt;height:0pt;width:20.7pt;rotation:5898240f;z-index:251667456;mso-width-relative:page;mso-height-relative:page;" filled="f" stroked="t" coordsize="21600,21600" o:gfxdata="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H1GXN2AAAAAkB&#10;AAAPAAAAAAAAAAEAIAAAACIAAABkcnMvZG93bnJldi54bWxQSwECFAAUAAAACACHTuJAX8m1COIB&#10;AACjAwAADgAAAAAAAAABACAAAAAnAQAAZHJzL2Uyb0RvYy54bWxQSwUGAAAAAAYABgBZAQAAewUA&#10;AAAA&#10;">
                <v:fill on="f" focussize="0,0"/>
                <v:stroke color="#000000" joinstyle="round"/>
                <v:imagedata o:title=""/>
                <o:lock v:ext="edit" aspectratio="f"/>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1330960</wp:posOffset>
                </wp:positionH>
                <wp:positionV relativeFrom="paragraph">
                  <wp:posOffset>15875</wp:posOffset>
                </wp:positionV>
                <wp:extent cx="114935" cy="0"/>
                <wp:effectExtent l="0" t="0" r="0" b="0"/>
                <wp:wrapNone/>
                <wp:docPr id="8" name="自选图形 34"/>
                <wp:cNvGraphicFramePr/>
                <a:graphic xmlns:a="http://schemas.openxmlformats.org/drawingml/2006/main">
                  <a:graphicData uri="http://schemas.microsoft.com/office/word/2010/wordprocessingShape">
                    <wps:wsp>
                      <wps:cNvCnPr/>
                      <wps:spPr>
                        <a:xfrm>
                          <a:off x="0" y="0"/>
                          <a:ext cx="77470" cy="0"/>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xmlns:wpsCustomData="http://www.wps.cn/officeDocument/2013/wpsCustomData" xmlns:w15="http://schemas.microsoft.com/office/word/2012/wordml">
            <w:pict>
              <v:shape id="自选图形 34" o:spid="_x0000_s1026" o:spt="32" type="#_x0000_t32" style="position:absolute;left:0pt;margin-left:104.8pt;margin-top:1.25pt;height:0pt;width:9.05pt;z-index:251666432;mso-width-relative:page;mso-height-relative:page;" filled="f" stroked="t" coordsize="21600,21600" o:gfxdata="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BPHpTbUAAAABwEAAA8AAAAA&#10;AAAAAQAgAAAAIgAAAGRycy9kb3ducmV2LnhtbFBLAQIUABQAAAAIAIdO4kDliZhc3wEAAKIDAAAO&#10;AAAAAAAAAAEAIAAAACMBAABkcnMvZTJvRG9jLnhtbFBLBQYAAAAABgAGAFkBAAB0BQAAAAA=&#10;">
                <v:fill on="f" focussize="0,0"/>
                <v:stroke color="#000000" joinstyle="round"/>
                <v:imagedata o:title=""/>
                <o:lock v:ext="edit" aspectratio="f"/>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1075055</wp:posOffset>
                </wp:positionH>
                <wp:positionV relativeFrom="paragraph">
                  <wp:posOffset>15875</wp:posOffset>
                </wp:positionV>
                <wp:extent cx="114935" cy="0"/>
                <wp:effectExtent l="0" t="0" r="0" b="0"/>
                <wp:wrapNone/>
                <wp:docPr id="5" name="自选图形 33"/>
                <wp:cNvGraphicFramePr/>
                <a:graphic xmlns:a="http://schemas.openxmlformats.org/drawingml/2006/main">
                  <a:graphicData uri="http://schemas.microsoft.com/office/word/2010/wordprocessingShape">
                    <wps:wsp>
                      <wps:cNvCnPr/>
                      <wps:spPr>
                        <a:xfrm>
                          <a:off x="0" y="0"/>
                          <a:ext cx="11493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3" o:spid="_x0000_s1026" o:spt="32" type="#_x0000_t32" style="position:absolute;left:0pt;margin-left:84.65pt;margin-top:1.25pt;height:0pt;width:9.05pt;z-index:251665408;mso-width-relative:page;mso-height-relative:page;" filled="f" stroked="t" coordsize="21600,21600" o:gfxdata="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BkhSeTUAAAABwEAAA8AAAAAAAAAAQAg&#10;AAAAIgAAAGRycy9kb3ducmV2LnhtbFBLAQIUABQAAAAIAIdO4kBs0pNL2QEAAJUDAAAOAAAAAAAA&#10;AAEAIAAAACMBAABkcnMvZTJvRG9jLnhtbFBLBQYAAAAABgAGAFkBAABuBQAAAAA=&#10;">
                <v:fill on="f" focussize="0,0"/>
                <v:stroke color="#000000" joinstyle="round"/>
                <v:imagedata o:title=""/>
                <o:lock v:ext="edit" aspectratio="f"/>
              </v:shape>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795020</wp:posOffset>
                </wp:positionH>
                <wp:positionV relativeFrom="paragraph">
                  <wp:posOffset>15875</wp:posOffset>
                </wp:positionV>
                <wp:extent cx="114935" cy="0"/>
                <wp:effectExtent l="0" t="0" r="0" b="0"/>
                <wp:wrapNone/>
                <wp:docPr id="16" name="自选图形 43"/>
                <wp:cNvGraphicFramePr/>
                <a:graphic xmlns:a="http://schemas.openxmlformats.org/drawingml/2006/main">
                  <a:graphicData uri="http://schemas.microsoft.com/office/word/2010/wordprocessingShape">
                    <wps:wsp>
                      <wps:cNvCnPr/>
                      <wps:spPr>
                        <a:xfrm>
                          <a:off x="0" y="0"/>
                          <a:ext cx="114935" cy="0"/>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xmlns:wpsCustomData="http://www.wps.cn/officeDocument/2013/wpsCustomData" xmlns:w15="http://schemas.microsoft.com/office/word/2012/wordml">
            <w:pict>
              <v:shape id="自选图形 43" o:spid="_x0000_s1026" o:spt="32" type="#_x0000_t32" style="position:absolute;left:0pt;margin-left:62.6pt;margin-top:1.25pt;height:0pt;width:9.05pt;z-index:251672576;mso-width-relative:page;mso-height-relative:page;" filled="f" stroked="t" coordsize="21600,21600" o:gfxdata="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YoGM3TAAAABwEAAA8AAAAA&#10;AAAAAQAgAAAAIgAAAGRycy9kb3ducmV2LnhtbFBLAQIUABQAAAAIAIdO4kA9kTK64AEAAKQDAAAO&#10;AAAAAAAAAAEAIAAAACIBAABkcnMvZTJvRG9jLnhtbFBLBQYAAAAABgAGAFkBAAB0BQAAAAA=&#10;">
                <v:fill on="f" focussize="0,0"/>
                <v:stroke color="#000000" joinstyle="round"/>
                <v:imagedata o:title=""/>
                <o:lock v:ext="edit" aspectratio="f"/>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514350</wp:posOffset>
                </wp:positionH>
                <wp:positionV relativeFrom="paragraph">
                  <wp:posOffset>15875</wp:posOffset>
                </wp:positionV>
                <wp:extent cx="114935" cy="0"/>
                <wp:effectExtent l="0" t="0" r="0" b="0"/>
                <wp:wrapNone/>
                <wp:docPr id="6" name="自选图形 32"/>
                <wp:cNvGraphicFramePr/>
                <a:graphic xmlns:a="http://schemas.openxmlformats.org/drawingml/2006/main">
                  <a:graphicData uri="http://schemas.microsoft.com/office/word/2010/wordprocessingShape">
                    <wps:wsp>
                      <wps:cNvCnPr/>
                      <wps:spPr>
                        <a:xfrm>
                          <a:off x="0" y="0"/>
                          <a:ext cx="114935" cy="0"/>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xmlns:wpsCustomData="http://www.wps.cn/officeDocument/2013/wpsCustomData" xmlns:w15="http://schemas.microsoft.com/office/word/2012/wordml">
            <w:pict>
              <v:shape id="自选图形 32" o:spid="_x0000_s1026" o:spt="32" type="#_x0000_t32" style="position:absolute;left:0pt;margin-left:40.5pt;margin-top:1.25pt;height:0pt;width:9.05pt;z-index:251664384;mso-width-relative:page;mso-height-relative:page;" filled="f" stroked="t" coordsize="21600,21600" o:gfxdata="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i9qohtMAAAAFAQAADwAAAAAA&#10;AAABACAAAAAiAAAAZHJzL2Rvd25yZXYueG1sUEsBAhQAFAAAAAgAh07iQGl4zkbfAQAAowMAAA4A&#10;AAAAAAAAAQAgAAAAIgEAAGRycy9lMm9Eb2MueG1sUEsFBgAAAAAGAAYAWQEAAHMFAAAAAA==&#10;">
                <v:fill on="f" focussize="0,0"/>
                <v:stroke color="#000000" joinstyle="round"/>
                <v:imagedata o:title=""/>
                <o:lock v:ext="edit" aspectratio="f"/>
              </v:shape>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118110</wp:posOffset>
                </wp:positionH>
                <wp:positionV relativeFrom="paragraph">
                  <wp:posOffset>471170</wp:posOffset>
                </wp:positionV>
                <wp:extent cx="911225" cy="635"/>
                <wp:effectExtent l="4445" t="0" r="13970" b="1905"/>
                <wp:wrapNone/>
                <wp:docPr id="11" name="自选图形 37"/>
                <wp:cNvGraphicFramePr/>
                <a:graphic xmlns:a="http://schemas.openxmlformats.org/drawingml/2006/main">
                  <a:graphicData uri="http://schemas.microsoft.com/office/word/2010/wordprocessingShape">
                    <wps:wsp>
                      <wps:cNvCnPr/>
                      <wps:spPr>
                        <a:xfrm rot="5400000">
                          <a:off x="0" y="0"/>
                          <a:ext cx="911225" cy="635"/>
                        </a:xfrm>
                        <a:prstGeom prst="bentConnector3">
                          <a:avLst>
                            <a:gd name="adj1" fmla="val 49963"/>
                          </a:avLst>
                        </a:prstGeom>
                        <a:ln w="9525" cap="flat" cmpd="sng">
                          <a:solidFill>
                            <a:srgbClr val="000000"/>
                          </a:solidFill>
                          <a:prstDash val="solid"/>
                          <a:miter/>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7" o:spid="_x0000_s1026" o:spt="34" type="#_x0000_t34" style="position:absolute;left:0pt;margin-left:9.3pt;margin-top:37.1pt;height:0.05pt;width:71.75pt;rotation:5898240f;z-index:251669504;mso-width-relative:page;mso-height-relative:page;" filled="f" stroked="t" coordsize="21600,21600" o:gfxdata="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MnAGELUAAAACAEAAA8AAAAAAAAAAQAgAAAAIgAAAGRycy9kb3ducmV2Lnht&#10;bFBLAQIUABQAAAAIAIdO4kCSybf1/QEAANkDAAAOAAAAAAAAAAEAIAAAACMBAABkcnMvZTJvRG9j&#10;LnhtbFBLBQYAAAAABgAGAFkBAACSBQAAAAA=&#10;" adj="10792">
                <v:fill on="f" focussize="0,0"/>
                <v:stroke color="#000000" joinstyle="miter"/>
                <v:imagedata o:title=""/>
                <o:lock v:ext="edit" aspectratio="f"/>
              </v:shape>
            </w:pict>
          </mc:Fallback>
        </mc:AlternateContent>
      </w:r>
      <w:r>
        <w:rPr>
          <w:rFonts w:hint="eastAsia"/>
        </w:rPr>
        <w:t xml:space="preserve">                </w:t>
      </w:r>
      <w:r>
        <w:rPr>
          <w:rFonts w:eastAsiaTheme="minorEastAsia" w:hint="eastAsia"/>
        </w:rPr>
        <w:t xml:space="preserve"> </w:t>
      </w:r>
      <w:r>
        <w:rPr>
          <w:rFonts w:hint="eastAsia"/>
        </w:rPr>
        <w:t xml:space="preserve">       产品改进代号，用A、B、C……表示，基本型不标注。     </w:t>
      </w:r>
    </w:p>
    <w:p w:rsidR="00AD2CC6" w:rsidRDefault="00A35197">
      <w:pPr>
        <w:pStyle w:val="af0"/>
      </w:pPr>
      <w:r>
        <w:rPr>
          <w:noProof/>
        </w:rPr>
        <mc:AlternateContent>
          <mc:Choice Requires="wps">
            <w:drawing>
              <wp:anchor distT="0" distB="0" distL="114300" distR="114300" simplePos="0" relativeHeight="251670528" behindDoc="0" locked="0" layoutInCell="1" allowOverlap="1">
                <wp:simplePos x="0" y="0"/>
                <wp:positionH relativeFrom="column">
                  <wp:posOffset>1398905</wp:posOffset>
                </wp:positionH>
                <wp:positionV relativeFrom="paragraph">
                  <wp:posOffset>80645</wp:posOffset>
                </wp:positionV>
                <wp:extent cx="380365" cy="0"/>
                <wp:effectExtent l="0" t="0" r="0" b="0"/>
                <wp:wrapNone/>
                <wp:docPr id="12" name="自选图形 39"/>
                <wp:cNvGraphicFramePr/>
                <a:graphic xmlns:a="http://schemas.openxmlformats.org/drawingml/2006/main">
                  <a:graphicData uri="http://schemas.microsoft.com/office/word/2010/wordprocessingShape">
                    <wps:wsp>
                      <wps:cNvCnPr/>
                      <wps:spPr>
                        <a:xfrm>
                          <a:off x="0" y="0"/>
                          <a:ext cx="38036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39" o:spid="_x0000_s1026" o:spt="32" type="#_x0000_t32" style="position:absolute;left:0pt;margin-left:110.15pt;margin-top:6.35pt;height:0pt;width:29.95pt;z-index:251670528;mso-width-relative:page;mso-height-relative:page;" filled="f" stroked="t" coordsize="21600,21600" o:gfxdata="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TPVFt1gAAAAkBAAAPAAAAAAAA&#10;AAEAIAAAACIAAABkcnMvZG93bnJldi54bWxQSwECFAAUAAAACACHTuJA2bil49sBAACWAwAADgAA&#10;AAAAAAABACAAAAAlAQAAZHJzL2Uyb0RvYy54bWxQSwUGAAAAAAYABgBZAQAAcgUAAAAA&#10;">
                <v:fill on="f" focussize="0,0"/>
                <v:stroke color="#000000" joinstyle="round"/>
                <v:imagedata o:title=""/>
                <o:lock v:ext="edit" aspectratio="f"/>
              </v:shape>
            </w:pict>
          </mc:Fallback>
        </mc:AlternateContent>
      </w:r>
      <w:r>
        <w:rPr>
          <w:rFonts w:hint="eastAsia"/>
        </w:rPr>
        <w:t xml:space="preserve">                   </w:t>
      </w:r>
      <w:r>
        <w:rPr>
          <w:rFonts w:eastAsiaTheme="minorEastAsia" w:hint="eastAsia"/>
        </w:rPr>
        <w:t xml:space="preserve">     主参数，防霜机防霜有效直径，m。    </w:t>
      </w:r>
    </w:p>
    <w:p w:rsidR="00AD2CC6" w:rsidRDefault="00A35197">
      <w:pPr>
        <w:pStyle w:val="af0"/>
      </w:pPr>
      <w:r>
        <w:rPr>
          <w:noProof/>
        </w:rPr>
        <mc:AlternateContent>
          <mc:Choice Requires="wps">
            <w:drawing>
              <wp:anchor distT="0" distB="0" distL="114300" distR="114300" simplePos="0" relativeHeight="251671552" behindDoc="0" locked="0" layoutInCell="1" allowOverlap="1">
                <wp:simplePos x="0" y="0"/>
                <wp:positionH relativeFrom="column">
                  <wp:posOffset>1143000</wp:posOffset>
                </wp:positionH>
                <wp:positionV relativeFrom="paragraph">
                  <wp:posOffset>106680</wp:posOffset>
                </wp:positionV>
                <wp:extent cx="636270" cy="0"/>
                <wp:effectExtent l="0" t="0" r="0" b="0"/>
                <wp:wrapNone/>
                <wp:docPr id="13" name="自选图形 40"/>
                <wp:cNvGraphicFramePr/>
                <a:graphic xmlns:a="http://schemas.openxmlformats.org/drawingml/2006/main">
                  <a:graphicData uri="http://schemas.microsoft.com/office/word/2010/wordprocessingShape">
                    <wps:wsp>
                      <wps:cNvCnPr/>
                      <wps:spPr>
                        <a:xfrm>
                          <a:off x="0" y="0"/>
                          <a:ext cx="63627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40" o:spid="_x0000_s1026" o:spt="32" type="#_x0000_t32" style="position:absolute;left:0pt;margin-left:90pt;margin-top:8.4pt;height:0pt;width:50.1pt;z-index:251671552;mso-width-relative:page;mso-height-relative:page;" filled="f" stroked="t" coordsize="21600,21600" o:gfxdata="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JNq5Q1QAAAAkBAAAPAAAAAAAAAAEA&#10;IAAAACIAAABkcnMvZG93bnJldi54bWxQSwECFAAUAAAACACHTuJAMfxHnNkBAACWAwAADgAAAAAA&#10;AAABACAAAAAkAQAAZHJzL2Uyb0RvYy54bWxQSwUGAAAAAAYABgBZAQAAbwUAAAAA&#10;">
                <v:fill on="f" focussize="0,0"/>
                <v:stroke color="#000000" joinstyle="round"/>
                <v:imagedata o:title=""/>
                <o:lock v:ext="edit" aspectratio="f"/>
              </v:shape>
            </w:pict>
          </mc:Fallback>
        </mc:AlternateContent>
      </w:r>
      <w:r>
        <w:rPr>
          <w:rFonts w:hint="eastAsia"/>
        </w:rPr>
        <w:t xml:space="preserve">                </w:t>
      </w:r>
      <w:r>
        <w:rPr>
          <w:rFonts w:eastAsiaTheme="minorEastAsia" w:hint="eastAsia"/>
        </w:rPr>
        <w:t xml:space="preserve"> </w:t>
      </w:r>
      <w:r>
        <w:rPr>
          <w:rFonts w:hint="eastAsia"/>
        </w:rPr>
        <w:t xml:space="preserve">       结构型式代号：叶片式不表示，喷雾式用P表示。   </w:t>
      </w:r>
    </w:p>
    <w:p w:rsidR="00AD2CC6" w:rsidRDefault="00A35197">
      <w:pPr>
        <w:pStyle w:val="af0"/>
      </w:pPr>
      <w:r>
        <w:rPr>
          <w:noProof/>
        </w:rPr>
        <mc:AlternateContent>
          <mc:Choice Requires="wps">
            <w:drawing>
              <wp:anchor distT="0" distB="0" distL="114300" distR="114300" simplePos="0" relativeHeight="251675648" behindDoc="0" locked="0" layoutInCell="1" allowOverlap="1">
                <wp:simplePos x="0" y="0"/>
                <wp:positionH relativeFrom="column">
                  <wp:posOffset>574040</wp:posOffset>
                </wp:positionH>
                <wp:positionV relativeFrom="paragraph">
                  <wp:posOffset>332740</wp:posOffset>
                </wp:positionV>
                <wp:extent cx="1205230" cy="0"/>
                <wp:effectExtent l="0" t="0" r="0" b="0"/>
                <wp:wrapNone/>
                <wp:docPr id="17" name="自选图形 23"/>
                <wp:cNvGraphicFramePr/>
                <a:graphic xmlns:a="http://schemas.openxmlformats.org/drawingml/2006/main">
                  <a:graphicData uri="http://schemas.microsoft.com/office/word/2010/wordprocessingShape">
                    <wps:wsp>
                      <wps:cNvCnPr/>
                      <wps:spPr>
                        <a:xfrm>
                          <a:off x="0" y="0"/>
                          <a:ext cx="120523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23" o:spid="_x0000_s1026" o:spt="32" type="#_x0000_t32" style="position:absolute;left:0pt;margin-left:45.2pt;margin-top:26.2pt;height:0pt;width:94.9pt;z-index:251675648;mso-width-relative:page;mso-height-relative:page;" filled="f" stroked="t" coordsize="21600,21600" o:gfxdata="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t5HqyNYAAAAIAQAADwAAAAAA&#10;AAABACAAAAAiAAAAZHJzL2Rvd25yZXYueG1sUEsBAhQAFAAAAAgAh07iQAgb0KHcAQAAlwMAAA4A&#10;AAAAAAAAAQAgAAAAJQEAAGRycy9lMm9Eb2MueG1sUEsFBgAAAAAGAAYAWQEAAHMFAAAAAA==&#10;">
                <v:fill on="f" focussize="0,0"/>
                <v:stroke color="#000000" joinstyle="round"/>
                <v:imagedata o:title=""/>
                <o:lock v:ext="edit" aspectratio="f"/>
              </v:shape>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854075</wp:posOffset>
                </wp:positionH>
                <wp:positionV relativeFrom="paragraph">
                  <wp:posOffset>118745</wp:posOffset>
                </wp:positionV>
                <wp:extent cx="925195" cy="0"/>
                <wp:effectExtent l="0" t="0" r="0" b="0"/>
                <wp:wrapNone/>
                <wp:docPr id="15" name="自选图形 45"/>
                <wp:cNvGraphicFramePr/>
                <a:graphic xmlns:a="http://schemas.openxmlformats.org/drawingml/2006/main">
                  <a:graphicData uri="http://schemas.microsoft.com/office/word/2010/wordprocessingShape">
                    <wps:wsp>
                      <wps:cNvCnPr/>
                      <wps:spPr>
                        <a:xfrm>
                          <a:off x="0" y="0"/>
                          <a:ext cx="92519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shape id="自选图形 45" o:spid="_x0000_s1026" o:spt="32" type="#_x0000_t32" style="position:absolute;left:0pt;margin-left:67.25pt;margin-top:9.35pt;height:0pt;width:72.85pt;z-index:251674624;mso-width-relative:page;mso-height-relative:page;" filled="f" stroked="t" coordsize="21600,21600" o:gfxdata="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r6QK59cAAAAJAQAADwAAAAAAAAAB&#10;ACAAAAAiAAAAZHJzL2Rvd25yZXYueG1sUEsBAhQAFAAAAAgAh07iQFAiKGrYAQAAlgMAAA4AAAAA&#10;AAAAAQAgAAAAJgEAAGRycy9lMm9Eb2MueG1sUEsFBgAAAAAGAAYAWQEAAHAFAAAAAA==&#10;">
                <v:fill on="f" focussize="0,0"/>
                <v:stroke color="#000000" joinstyle="round"/>
                <v:imagedata o:title=""/>
                <o:lock v:ext="edit" aspectratio="f"/>
              </v:shape>
            </w:pict>
          </mc:Fallback>
        </mc:AlternateContent>
      </w:r>
      <w:r>
        <w:rPr>
          <w:rFonts w:hint="eastAsia"/>
        </w:rPr>
        <w:t xml:space="preserve">                </w:t>
      </w:r>
      <w:r>
        <w:rPr>
          <w:rFonts w:eastAsiaTheme="minorEastAsia" w:hint="eastAsia"/>
        </w:rPr>
        <w:t xml:space="preserve"> </w:t>
      </w:r>
      <w:r>
        <w:rPr>
          <w:rFonts w:hint="eastAsia"/>
        </w:rPr>
        <w:t xml:space="preserve">       小类分类代号：表示防霜机。  </w:t>
      </w:r>
    </w:p>
    <w:p w:rsidR="00AD2CC6" w:rsidRDefault="00A35197">
      <w:pPr>
        <w:pStyle w:val="af0"/>
        <w:ind w:firstLineChars="1400" w:firstLine="2940"/>
      </w:pPr>
      <w:r>
        <w:rPr>
          <w:rFonts w:hint="eastAsia"/>
        </w:rPr>
        <w:t>大类分类代号：表示田间管理和植保机械。</w:t>
      </w:r>
    </w:p>
    <w:p w:rsidR="00AD2CC6" w:rsidRDefault="00A35197">
      <w:pPr>
        <w:pStyle w:val="afff9"/>
        <w:numPr>
          <w:ilvl w:val="0"/>
          <w:numId w:val="2"/>
        </w:numPr>
        <w:spacing w:before="312" w:after="312"/>
      </w:pPr>
      <w:bookmarkStart w:id="86" w:name="_Toc5461"/>
      <w:bookmarkStart w:id="87" w:name="_Toc13954"/>
      <w:bookmarkStart w:id="88" w:name="_Toc522547804"/>
      <w:bookmarkStart w:id="89" w:name="_Toc4310"/>
      <w:bookmarkStart w:id="90" w:name="_Toc21177"/>
      <w:bookmarkStart w:id="91" w:name="_Toc141104378"/>
      <w:bookmarkStart w:id="92" w:name="_Toc141105417"/>
      <w:bookmarkStart w:id="93" w:name="_Toc27371"/>
      <w:bookmarkStart w:id="94" w:name="_Toc3878"/>
      <w:bookmarkStart w:id="95" w:name="_Toc522546499"/>
      <w:bookmarkStart w:id="96" w:name="_Toc2066489"/>
      <w:bookmarkStart w:id="97" w:name="_Toc18320"/>
      <w:bookmarkStart w:id="98" w:name="_Toc14856192"/>
      <w:bookmarkStart w:id="99" w:name="_Toc522545646"/>
      <w:bookmarkStart w:id="100" w:name="_Toc19780"/>
      <w:bookmarkStart w:id="101" w:name="_Toc14856120"/>
      <w:bookmarkStart w:id="102" w:name="_Toc2066451"/>
      <w:bookmarkStart w:id="103" w:name="_Toc13664302"/>
      <w:bookmarkStart w:id="104" w:name="_Toc13664541"/>
      <w:bookmarkStart w:id="105" w:name="_Toc26636"/>
      <w:bookmarkStart w:id="106" w:name="_Toc522547587"/>
      <w:bookmarkStart w:id="107" w:name="_Toc14442"/>
      <w:bookmarkStart w:id="108" w:name="_Toc2610465"/>
      <w:bookmarkEnd w:id="86"/>
      <w:bookmarkEnd w:id="87"/>
      <w:r>
        <w:rPr>
          <w:rFonts w:hint="eastAsia"/>
        </w:rPr>
        <w:t>基本要求</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AD2CC6" w:rsidRDefault="00A35197">
      <w:pPr>
        <w:pStyle w:val="a"/>
        <w:spacing w:before="156" w:after="156"/>
        <w:ind w:left="0"/>
      </w:pPr>
      <w:bookmarkStart w:id="109" w:name="_Toc382727623"/>
      <w:bookmarkStart w:id="110" w:name="_Toc443293484"/>
      <w:bookmarkStart w:id="111" w:name="_Toc14856121"/>
      <w:bookmarkStart w:id="112" w:name="_Toc13664542"/>
      <w:bookmarkStart w:id="113" w:name="_Toc2066452"/>
      <w:bookmarkStart w:id="114" w:name="_Toc383958416"/>
      <w:bookmarkStart w:id="115" w:name="_Toc3673"/>
      <w:bookmarkStart w:id="116" w:name="_Toc14856193"/>
      <w:bookmarkStart w:id="117" w:name="_Toc382741865"/>
      <w:bookmarkStart w:id="118" w:name="_Toc17875"/>
      <w:bookmarkStart w:id="119" w:name="_Toc385321307"/>
      <w:bookmarkStart w:id="120" w:name="_Toc522547805"/>
      <w:bookmarkStart w:id="121" w:name="_Toc522547588"/>
      <w:bookmarkStart w:id="122" w:name="_Toc382836778"/>
      <w:bookmarkStart w:id="123" w:name="_Toc456014718"/>
      <w:bookmarkStart w:id="124" w:name="_Toc444596002"/>
      <w:bookmarkStart w:id="125" w:name="_Toc384114941"/>
      <w:bookmarkStart w:id="126" w:name="_Toc384156187"/>
      <w:bookmarkStart w:id="127" w:name="_Toc382292339"/>
      <w:bookmarkStart w:id="128" w:name="_Toc24915"/>
      <w:bookmarkStart w:id="129" w:name="_Toc382295781"/>
      <w:bookmarkStart w:id="130" w:name="_Toc384134142"/>
      <w:bookmarkStart w:id="131" w:name="_Toc385614281"/>
      <w:bookmarkStart w:id="132" w:name="_Toc384117347"/>
      <w:bookmarkStart w:id="133" w:name="_Toc384156056"/>
      <w:bookmarkStart w:id="134" w:name="_Toc23009"/>
      <w:bookmarkStart w:id="135" w:name="_Toc382758281"/>
      <w:bookmarkStart w:id="136" w:name="_Toc377655324"/>
      <w:bookmarkStart w:id="137" w:name="_Toc522545647"/>
      <w:bookmarkStart w:id="138" w:name="_Toc522546500"/>
      <w:bookmarkStart w:id="139" w:name="_Toc2066490"/>
      <w:bookmarkStart w:id="140" w:name="_Toc13664303"/>
      <w:bookmarkStart w:id="141" w:name="_Toc2610466"/>
      <w:bookmarkStart w:id="142" w:name="_Toc6663"/>
      <w:bookmarkStart w:id="143" w:name="_Toc27193"/>
      <w:bookmarkStart w:id="144" w:name="_Toc384115094"/>
      <w:bookmarkStart w:id="145" w:name="_Toc384154979"/>
      <w:bookmarkStart w:id="146" w:name="_Toc14536"/>
      <w:bookmarkStart w:id="147" w:name="_Toc2405"/>
      <w:bookmarkStart w:id="148" w:name="_Toc456014517"/>
      <w:bookmarkStart w:id="149" w:name="_Toc441676211"/>
      <w:bookmarkStart w:id="150" w:name="_Toc441669632"/>
      <w:bookmarkStart w:id="151" w:name="_Toc522289920"/>
      <w:bookmarkStart w:id="152" w:name="_Toc522289749"/>
      <w:bookmarkStart w:id="153" w:name="_Toc384154608"/>
      <w:bookmarkStart w:id="154" w:name="_Toc384911256"/>
      <w:bookmarkStart w:id="155" w:name="_Toc385629589"/>
      <w:bookmarkStart w:id="156" w:name="_Toc387995187"/>
      <w:bookmarkStart w:id="157" w:name="_Toc377655238"/>
      <w:bookmarkStart w:id="158" w:name="_Toc442283974"/>
      <w:bookmarkStart w:id="159" w:name="_Toc383976174"/>
      <w:bookmarkStart w:id="160" w:name="_Toc382313058"/>
      <w:bookmarkStart w:id="161" w:name="_Toc438155825"/>
      <w:bookmarkStart w:id="162" w:name="_Toc386028642"/>
      <w:bookmarkStart w:id="163" w:name="_Toc384117423"/>
      <w:bookmarkStart w:id="164" w:name="_Toc444595823"/>
      <w:bookmarkStart w:id="165" w:name="_Toc384154818"/>
      <w:bookmarkStart w:id="166" w:name="_Toc518308797"/>
      <w:bookmarkStart w:id="167" w:name="_Toc384843414"/>
      <w:bookmarkStart w:id="168" w:name="_Toc387317508"/>
      <w:bookmarkStart w:id="169" w:name="_Toc383958857"/>
      <w:bookmarkStart w:id="170" w:name="_Toc382742562"/>
      <w:bookmarkStart w:id="171" w:name="_Toc377655301"/>
      <w:bookmarkStart w:id="172" w:name="_Toc382572549"/>
      <w:bookmarkStart w:id="173" w:name="_Toc141105418"/>
      <w:r>
        <w:rPr>
          <w:rFonts w:hint="eastAsia"/>
        </w:rPr>
        <w:t>需补充提供的文件资料</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AD2CC6" w:rsidRDefault="00A35197">
      <w:pPr>
        <w:pStyle w:val="af0"/>
      </w:pPr>
      <w:r>
        <w:rPr>
          <w:rFonts w:hint="eastAsia"/>
        </w:rPr>
        <w:t>除申请时提交的材料之外，需补充提供以下材料：</w:t>
      </w:r>
    </w:p>
    <w:p w:rsidR="00AD2CC6" w:rsidRDefault="00A35197">
      <w:pPr>
        <w:pStyle w:val="a1"/>
        <w:numPr>
          <w:ilvl w:val="0"/>
          <w:numId w:val="5"/>
        </w:numPr>
        <w:adjustRightInd w:val="0"/>
        <w:snapToGrid w:val="0"/>
      </w:pPr>
      <w:r>
        <w:rPr>
          <w:rFonts w:hint="eastAsia"/>
        </w:rPr>
        <w:t>产品规格表</w:t>
      </w:r>
      <w:r>
        <w:rPr>
          <w:rFonts w:hAnsi="宋体" w:hint="eastAsia"/>
        </w:rPr>
        <w:t>（见附录</w:t>
      </w:r>
      <w:r>
        <w:rPr>
          <w:rFonts w:hAnsi="宋体"/>
        </w:rPr>
        <w:t>A</w:t>
      </w:r>
      <w:r>
        <w:rPr>
          <w:rFonts w:hAnsi="宋体" w:hint="eastAsia"/>
        </w:rPr>
        <w:t>）；</w:t>
      </w:r>
    </w:p>
    <w:p w:rsidR="00AD2CC6" w:rsidRDefault="00A35197">
      <w:pPr>
        <w:pStyle w:val="a1"/>
        <w:numPr>
          <w:ilvl w:val="0"/>
          <w:numId w:val="5"/>
        </w:numPr>
        <w:adjustRightInd w:val="0"/>
        <w:snapToGrid w:val="0"/>
      </w:pPr>
      <w:r>
        <w:rPr>
          <w:rFonts w:hint="eastAsia"/>
        </w:rPr>
        <w:t>样机照片（彩色，左前方45°、右前方45°、正后方、产品铭牌各1张）；</w:t>
      </w:r>
    </w:p>
    <w:p w:rsidR="00AD2CC6" w:rsidRDefault="00A35197">
      <w:pPr>
        <w:pStyle w:val="a1"/>
        <w:numPr>
          <w:ilvl w:val="0"/>
          <w:numId w:val="5"/>
        </w:numPr>
        <w:tabs>
          <w:tab w:val="clear" w:pos="1130"/>
        </w:tabs>
        <w:adjustRightInd w:val="0"/>
        <w:snapToGrid w:val="0"/>
      </w:pPr>
      <w:r>
        <w:rPr>
          <w:rFonts w:hint="eastAsia"/>
        </w:rPr>
        <w:t>配套发动机符合国家环保部门相关要求的排气污染物检验报告复印件或环保信息社会公开文件复印件（如适用）；</w:t>
      </w:r>
    </w:p>
    <w:p w:rsidR="00AD2CC6" w:rsidRDefault="00A35197">
      <w:pPr>
        <w:pStyle w:val="a1"/>
        <w:numPr>
          <w:ilvl w:val="0"/>
          <w:numId w:val="5"/>
        </w:numPr>
        <w:adjustRightInd w:val="0"/>
        <w:snapToGrid w:val="0"/>
      </w:pPr>
      <w:r>
        <w:rPr>
          <w:rFonts w:hint="eastAsia"/>
          <w:color w:val="000000" w:themeColor="text1"/>
        </w:rPr>
        <w:t>有资质的单位出具的塔筒（塔架）和叶片材料拉伸强度检测报告。</w:t>
      </w:r>
    </w:p>
    <w:p w:rsidR="00AD2CC6" w:rsidRDefault="00A35197">
      <w:pPr>
        <w:pStyle w:val="a1"/>
        <w:numPr>
          <w:ilvl w:val="0"/>
          <w:numId w:val="5"/>
        </w:numPr>
        <w:tabs>
          <w:tab w:val="clear" w:pos="840"/>
          <w:tab w:val="clear" w:pos="1130"/>
          <w:tab w:val="left" w:pos="0"/>
          <w:tab w:val="left" w:pos="851"/>
        </w:tabs>
        <w:adjustRightInd w:val="0"/>
        <w:snapToGrid w:val="0"/>
        <w:ind w:leftChars="200" w:left="840" w:hangingChars="200" w:hanging="420"/>
      </w:pPr>
      <w:r>
        <w:rPr>
          <w:rFonts w:hint="eastAsia"/>
        </w:rPr>
        <w:t>用户名单(内容至少包括购买者姓名、通讯地址、联系电话、产品型号名称、出厂编号、购机时间等,提供的用户应为作业一个季节以上，分布在3个主要使用（销售）区域，数量为3户)。</w:t>
      </w:r>
    </w:p>
    <w:p w:rsidR="00AD2CC6" w:rsidRDefault="00A35197">
      <w:pPr>
        <w:pStyle w:val="a1"/>
        <w:numPr>
          <w:ilvl w:val="0"/>
          <w:numId w:val="0"/>
        </w:numPr>
        <w:adjustRightInd w:val="0"/>
        <w:snapToGrid w:val="0"/>
        <w:ind w:left="420"/>
      </w:pPr>
      <w:r>
        <w:rPr>
          <w:rFonts w:hint="eastAsia"/>
        </w:rPr>
        <w:t>以上材料需加盖制造商公章。</w:t>
      </w:r>
    </w:p>
    <w:p w:rsidR="00AD2CC6" w:rsidRDefault="00A35197">
      <w:pPr>
        <w:pStyle w:val="a"/>
        <w:spacing w:before="156" w:after="156"/>
        <w:ind w:left="0"/>
      </w:pPr>
      <w:bookmarkStart w:id="174" w:name="_Toc522547590"/>
      <w:bookmarkStart w:id="175" w:name="_Toc19648"/>
      <w:bookmarkStart w:id="176" w:name="_Toc14856122"/>
      <w:bookmarkStart w:id="177" w:name="_Toc522546502"/>
      <w:bookmarkStart w:id="178" w:name="_Toc13664544"/>
      <w:bookmarkStart w:id="179" w:name="_Toc2066454"/>
      <w:bookmarkStart w:id="180" w:name="_Toc27909"/>
      <w:bookmarkStart w:id="181" w:name="_Toc522545649"/>
      <w:bookmarkStart w:id="182" w:name="_Toc14856194"/>
      <w:bookmarkStart w:id="183" w:name="_Toc15151"/>
      <w:bookmarkStart w:id="184" w:name="_Toc15742"/>
      <w:bookmarkStart w:id="185" w:name="_Toc2066492"/>
      <w:bookmarkStart w:id="186" w:name="_Toc27256"/>
      <w:bookmarkStart w:id="187" w:name="_Toc522547807"/>
      <w:bookmarkStart w:id="188" w:name="_Toc6813"/>
      <w:bookmarkStart w:id="189" w:name="_Toc13664305"/>
      <w:bookmarkStart w:id="190" w:name="_Toc2610468"/>
      <w:bookmarkStart w:id="191" w:name="_Toc16433"/>
      <w:bookmarkStart w:id="192" w:name="_Toc15970"/>
      <w:bookmarkStart w:id="193" w:name="_Toc141105419"/>
      <w:r>
        <w:rPr>
          <w:rFonts w:hint="eastAsia"/>
        </w:rPr>
        <w:lastRenderedPageBreak/>
        <w:t>样机确定</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AD2CC6" w:rsidRDefault="00A35197">
      <w:pPr>
        <w:pStyle w:val="af0"/>
        <w:widowControl w:val="0"/>
      </w:pPr>
      <w:r>
        <w:t xml:space="preserve">样机由制造商（申请者）无偿提供且应是12个月以内生产的合格品。样机在使用现场获得，由鉴定 </w:t>
      </w:r>
      <w:proofErr w:type="gramStart"/>
      <w:r>
        <w:t>人员验样并</w:t>
      </w:r>
      <w:proofErr w:type="gramEnd"/>
      <w:r>
        <w:t>经制造商（申请者）确认后，方可进行试验，样机数量为1台。试验完毕且对试验结果无异议时，由提供者自行处理样机。由于非样机质量原因造成试验无法继续进行时，可按上述方法重新确定样机。</w:t>
      </w:r>
    </w:p>
    <w:p w:rsidR="00AD2CC6" w:rsidRDefault="00A35197">
      <w:pPr>
        <w:pStyle w:val="a"/>
        <w:spacing w:before="156" w:after="156"/>
        <w:ind w:left="0"/>
      </w:pPr>
      <w:bookmarkStart w:id="194" w:name="_Toc14856123"/>
      <w:bookmarkStart w:id="195" w:name="_Toc141105420"/>
      <w:bookmarkStart w:id="196" w:name="_Toc14856195"/>
      <w:r>
        <w:rPr>
          <w:rFonts w:hint="eastAsia"/>
        </w:rPr>
        <w:t>生产量和销售量</w:t>
      </w:r>
      <w:bookmarkEnd w:id="194"/>
      <w:bookmarkEnd w:id="195"/>
      <w:bookmarkEnd w:id="196"/>
    </w:p>
    <w:p w:rsidR="00AD2CC6" w:rsidRDefault="00A35197">
      <w:pPr>
        <w:pStyle w:val="af0"/>
      </w:pPr>
      <w:r>
        <w:rPr>
          <w:rFonts w:ascii="Times New Roman" w:hint="eastAsia"/>
          <w:kern w:val="2"/>
          <w:szCs w:val="21"/>
        </w:rPr>
        <w:t>申请推广鉴定的产品</w:t>
      </w:r>
      <w:r>
        <w:rPr>
          <w:rFonts w:cs="宋体" w:hint="eastAsia"/>
          <w:color w:val="000000"/>
          <w:szCs w:val="21"/>
        </w:rPr>
        <w:t>生产量和销售量均不少于3台。</w:t>
      </w:r>
    </w:p>
    <w:p w:rsidR="00AD2CC6" w:rsidRDefault="00A35197">
      <w:pPr>
        <w:pStyle w:val="a"/>
        <w:spacing w:before="156" w:after="156"/>
        <w:ind w:left="0"/>
      </w:pPr>
      <w:bookmarkStart w:id="197" w:name="_Toc14856124"/>
      <w:bookmarkStart w:id="198" w:name="_Toc141105421"/>
      <w:bookmarkStart w:id="199" w:name="_Toc14856196"/>
      <w:r>
        <w:rPr>
          <w:rFonts w:hint="eastAsia"/>
        </w:rPr>
        <w:t>参数准确度及仪器设备</w:t>
      </w:r>
      <w:bookmarkEnd w:id="197"/>
      <w:bookmarkEnd w:id="198"/>
      <w:bookmarkEnd w:id="199"/>
    </w:p>
    <w:p w:rsidR="00AD2CC6" w:rsidRDefault="00A35197">
      <w:pPr>
        <w:pStyle w:val="af0"/>
      </w:pPr>
      <w:r>
        <w:rPr>
          <w:rFonts w:hint="eastAsia"/>
        </w:rPr>
        <w:t>被测参数的准确度要求见表1。选用仪器设备的量程和准确度应与表1的要求相匹配。试验用仪器设备应经过计量检定或校准且在有效期内。</w:t>
      </w:r>
    </w:p>
    <w:p w:rsidR="00AD2CC6" w:rsidRDefault="00A35197">
      <w:pPr>
        <w:pStyle w:val="afd"/>
        <w:numPr>
          <w:ilvl w:val="0"/>
          <w:numId w:val="6"/>
        </w:numPr>
        <w:spacing w:beforeLines="0" w:afterLines="0"/>
      </w:pPr>
      <w:r>
        <w:rPr>
          <w:rFonts w:hint="eastAsia"/>
        </w:rPr>
        <w:t>被测参数准确度要求</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668"/>
        <w:gridCol w:w="3116"/>
        <w:gridCol w:w="2393"/>
        <w:gridCol w:w="2393"/>
      </w:tblGrid>
      <w:tr w:rsidR="00AD2CC6">
        <w:trPr>
          <w:trHeight w:hRule="exact" w:val="303"/>
        </w:trPr>
        <w:tc>
          <w:tcPr>
            <w:tcW w:w="871" w:type="pct"/>
            <w:tcBorders>
              <w:top w:val="single" w:sz="8" w:space="0" w:color="auto"/>
            </w:tcBorders>
            <w:shd w:val="clear" w:color="auto" w:fill="auto"/>
            <w:vAlign w:val="center"/>
          </w:tcPr>
          <w:p w:rsidR="00AD2CC6" w:rsidRDefault="00A35197">
            <w:pPr>
              <w:jc w:val="center"/>
              <w:rPr>
                <w:rFonts w:ascii="宋体" w:hAnsi="宋体"/>
                <w:bCs/>
                <w:sz w:val="18"/>
                <w:szCs w:val="21"/>
              </w:rPr>
            </w:pPr>
            <w:r>
              <w:rPr>
                <w:rFonts w:ascii="宋体" w:hAnsi="宋体" w:hint="eastAsia"/>
                <w:bCs/>
                <w:sz w:val="18"/>
                <w:szCs w:val="21"/>
              </w:rPr>
              <w:t>序号</w:t>
            </w:r>
          </w:p>
        </w:tc>
        <w:tc>
          <w:tcPr>
            <w:tcW w:w="1628" w:type="pct"/>
            <w:tcBorders>
              <w:top w:val="single" w:sz="8" w:space="0" w:color="auto"/>
            </w:tcBorders>
            <w:shd w:val="clear" w:color="auto" w:fill="auto"/>
            <w:vAlign w:val="center"/>
          </w:tcPr>
          <w:p w:rsidR="00AD2CC6" w:rsidRDefault="00A35197">
            <w:pPr>
              <w:jc w:val="center"/>
              <w:rPr>
                <w:rFonts w:ascii="宋体" w:hAnsi="宋体"/>
                <w:bCs/>
                <w:sz w:val="18"/>
                <w:szCs w:val="21"/>
              </w:rPr>
            </w:pPr>
            <w:r>
              <w:rPr>
                <w:rFonts w:ascii="宋体" w:hAnsi="宋体" w:hint="eastAsia"/>
                <w:bCs/>
                <w:sz w:val="18"/>
                <w:szCs w:val="21"/>
              </w:rPr>
              <w:t>被测参数名称</w:t>
            </w:r>
          </w:p>
        </w:tc>
        <w:tc>
          <w:tcPr>
            <w:tcW w:w="1250" w:type="pct"/>
            <w:tcBorders>
              <w:top w:val="single" w:sz="8" w:space="0" w:color="auto"/>
            </w:tcBorders>
            <w:shd w:val="clear" w:color="auto" w:fill="auto"/>
            <w:vAlign w:val="center"/>
          </w:tcPr>
          <w:p w:rsidR="00AD2CC6" w:rsidRDefault="00A35197">
            <w:pPr>
              <w:jc w:val="center"/>
              <w:rPr>
                <w:rFonts w:ascii="宋体" w:hAnsi="宋体"/>
                <w:bCs/>
                <w:sz w:val="18"/>
                <w:szCs w:val="21"/>
              </w:rPr>
            </w:pPr>
            <w:r>
              <w:rPr>
                <w:rFonts w:ascii="宋体" w:hAnsi="宋体" w:hint="eastAsia"/>
                <w:bCs/>
                <w:sz w:val="18"/>
                <w:szCs w:val="21"/>
              </w:rPr>
              <w:t>测量范围</w:t>
            </w:r>
          </w:p>
        </w:tc>
        <w:tc>
          <w:tcPr>
            <w:tcW w:w="1250" w:type="pct"/>
            <w:tcBorders>
              <w:top w:val="single" w:sz="8" w:space="0" w:color="auto"/>
            </w:tcBorders>
            <w:shd w:val="clear" w:color="auto" w:fill="auto"/>
            <w:vAlign w:val="center"/>
          </w:tcPr>
          <w:p w:rsidR="00AD2CC6" w:rsidRDefault="00A35197">
            <w:pPr>
              <w:jc w:val="center"/>
              <w:rPr>
                <w:rFonts w:ascii="宋体" w:hAnsi="宋体"/>
                <w:bCs/>
                <w:sz w:val="18"/>
                <w:szCs w:val="21"/>
              </w:rPr>
            </w:pPr>
            <w:r>
              <w:rPr>
                <w:rFonts w:ascii="宋体" w:hAnsi="宋体" w:hint="eastAsia"/>
                <w:bCs/>
                <w:sz w:val="18"/>
                <w:szCs w:val="21"/>
              </w:rPr>
              <w:t>准确度要求</w:t>
            </w:r>
          </w:p>
        </w:tc>
      </w:tr>
      <w:tr w:rsidR="00AD2CC6">
        <w:trPr>
          <w:trHeight w:hRule="exact" w:val="303"/>
        </w:trPr>
        <w:tc>
          <w:tcPr>
            <w:tcW w:w="871" w:type="pct"/>
            <w:vMerge w:val="restart"/>
            <w:tcBorders>
              <w:top w:val="single" w:sz="4" w:space="0" w:color="auto"/>
            </w:tcBorders>
            <w:shd w:val="clear" w:color="auto" w:fill="auto"/>
            <w:vAlign w:val="center"/>
          </w:tcPr>
          <w:p w:rsidR="00AD2CC6" w:rsidRDefault="00A35197">
            <w:pPr>
              <w:jc w:val="center"/>
              <w:rPr>
                <w:rFonts w:ascii="宋体"/>
                <w:sz w:val="18"/>
              </w:rPr>
            </w:pPr>
            <w:r>
              <w:rPr>
                <w:rFonts w:ascii="宋体" w:hint="eastAsia"/>
                <w:sz w:val="18"/>
              </w:rPr>
              <w:t>1</w:t>
            </w:r>
          </w:p>
        </w:tc>
        <w:tc>
          <w:tcPr>
            <w:tcW w:w="1628" w:type="pct"/>
            <w:vMerge w:val="restart"/>
            <w:tcBorders>
              <w:top w:val="single" w:sz="4" w:space="0" w:color="auto"/>
            </w:tcBorders>
            <w:shd w:val="clear" w:color="auto" w:fill="auto"/>
            <w:vAlign w:val="center"/>
          </w:tcPr>
          <w:p w:rsidR="00AD2CC6" w:rsidRDefault="00A35197">
            <w:pPr>
              <w:jc w:val="center"/>
              <w:rPr>
                <w:rFonts w:ascii="宋体" w:hAnsi="宋体"/>
                <w:sz w:val="18"/>
              </w:rPr>
            </w:pPr>
            <w:r>
              <w:rPr>
                <w:rFonts w:ascii="宋体" w:hAnsi="宋体"/>
                <w:sz w:val="18"/>
                <w:szCs w:val="21"/>
              </w:rPr>
              <w:t>长度</w:t>
            </w:r>
          </w:p>
        </w:tc>
        <w:tc>
          <w:tcPr>
            <w:tcW w:w="1250" w:type="pct"/>
            <w:tcBorders>
              <w:top w:val="single" w:sz="4" w:space="0" w:color="auto"/>
            </w:tcBorders>
            <w:shd w:val="clear" w:color="auto" w:fill="auto"/>
            <w:vAlign w:val="center"/>
          </w:tcPr>
          <w:p w:rsidR="00AD2CC6" w:rsidRDefault="00A35197">
            <w:pPr>
              <w:jc w:val="center"/>
              <w:rPr>
                <w:rFonts w:ascii="宋体" w:hAnsi="宋体"/>
                <w:sz w:val="18"/>
              </w:rPr>
            </w:pPr>
            <w:r>
              <w:rPr>
                <w:rFonts w:ascii="宋体" w:hAnsi="宋体"/>
                <w:bCs/>
                <w:sz w:val="18"/>
                <w:szCs w:val="21"/>
              </w:rPr>
              <w:t>≥5m</w:t>
            </w:r>
          </w:p>
        </w:tc>
        <w:tc>
          <w:tcPr>
            <w:tcW w:w="1250" w:type="pct"/>
            <w:tcBorders>
              <w:top w:val="single" w:sz="8" w:space="0" w:color="auto"/>
            </w:tcBorders>
            <w:shd w:val="clear" w:color="auto" w:fill="auto"/>
            <w:vAlign w:val="center"/>
          </w:tcPr>
          <w:p w:rsidR="00AD2CC6" w:rsidRDefault="00A35197">
            <w:pPr>
              <w:jc w:val="center"/>
              <w:rPr>
                <w:rFonts w:ascii="宋体" w:hAnsi="宋体"/>
                <w:sz w:val="18"/>
              </w:rPr>
            </w:pPr>
            <w:r>
              <w:rPr>
                <w:rFonts w:ascii="宋体" w:hAnsi="宋体"/>
                <w:bCs/>
                <w:sz w:val="18"/>
                <w:szCs w:val="21"/>
              </w:rPr>
              <w:t>10mm</w:t>
            </w:r>
          </w:p>
        </w:tc>
      </w:tr>
      <w:tr w:rsidR="00AD2CC6">
        <w:trPr>
          <w:trHeight w:hRule="exact" w:val="303"/>
        </w:trPr>
        <w:tc>
          <w:tcPr>
            <w:tcW w:w="871" w:type="pct"/>
            <w:vMerge/>
            <w:shd w:val="clear" w:color="auto" w:fill="auto"/>
          </w:tcPr>
          <w:p w:rsidR="00AD2CC6" w:rsidRDefault="00AD2CC6">
            <w:pPr>
              <w:jc w:val="center"/>
              <w:rPr>
                <w:rFonts w:ascii="宋体"/>
                <w:sz w:val="18"/>
              </w:rPr>
            </w:pPr>
          </w:p>
        </w:tc>
        <w:tc>
          <w:tcPr>
            <w:tcW w:w="1628" w:type="pct"/>
            <w:vMerge/>
            <w:shd w:val="clear" w:color="auto" w:fill="auto"/>
            <w:vAlign w:val="center"/>
          </w:tcPr>
          <w:p w:rsidR="00AD2CC6" w:rsidRDefault="00AD2CC6">
            <w:pPr>
              <w:jc w:val="center"/>
              <w:rPr>
                <w:rFonts w:ascii="宋体"/>
                <w:sz w:val="18"/>
              </w:rPr>
            </w:pPr>
          </w:p>
        </w:tc>
        <w:tc>
          <w:tcPr>
            <w:tcW w:w="1250" w:type="pct"/>
            <w:shd w:val="clear" w:color="auto" w:fill="auto"/>
            <w:vAlign w:val="center"/>
          </w:tcPr>
          <w:p w:rsidR="00AD2CC6" w:rsidRDefault="00A35197">
            <w:pPr>
              <w:jc w:val="center"/>
              <w:rPr>
                <w:rFonts w:ascii="宋体"/>
                <w:sz w:val="18"/>
              </w:rPr>
            </w:pPr>
            <w:r>
              <w:rPr>
                <w:rFonts w:ascii="宋体" w:hAnsi="宋体"/>
                <w:bCs/>
                <w:sz w:val="18"/>
                <w:szCs w:val="21"/>
              </w:rPr>
              <w:t>0m～5m</w:t>
            </w:r>
          </w:p>
        </w:tc>
        <w:tc>
          <w:tcPr>
            <w:tcW w:w="1250" w:type="pct"/>
            <w:shd w:val="clear" w:color="auto" w:fill="auto"/>
            <w:vAlign w:val="center"/>
          </w:tcPr>
          <w:p w:rsidR="00AD2CC6" w:rsidRDefault="00A35197">
            <w:pPr>
              <w:jc w:val="center"/>
              <w:rPr>
                <w:rFonts w:ascii="宋体"/>
                <w:sz w:val="18"/>
              </w:rPr>
            </w:pPr>
            <w:r>
              <w:rPr>
                <w:rFonts w:ascii="宋体" w:hAnsi="宋体"/>
                <w:sz w:val="18"/>
                <w:szCs w:val="21"/>
              </w:rPr>
              <w:t>1mm</w:t>
            </w:r>
          </w:p>
        </w:tc>
      </w:tr>
      <w:tr w:rsidR="00AD2CC6">
        <w:trPr>
          <w:trHeight w:hRule="exact" w:val="303"/>
        </w:trPr>
        <w:tc>
          <w:tcPr>
            <w:tcW w:w="871" w:type="pct"/>
            <w:vMerge/>
            <w:shd w:val="clear" w:color="auto" w:fill="auto"/>
          </w:tcPr>
          <w:p w:rsidR="00AD2CC6" w:rsidRDefault="00AD2CC6">
            <w:pPr>
              <w:jc w:val="center"/>
              <w:rPr>
                <w:rFonts w:ascii="宋体"/>
                <w:sz w:val="18"/>
              </w:rPr>
            </w:pPr>
          </w:p>
        </w:tc>
        <w:tc>
          <w:tcPr>
            <w:tcW w:w="1628" w:type="pct"/>
            <w:vMerge/>
            <w:shd w:val="clear" w:color="auto" w:fill="auto"/>
            <w:vAlign w:val="center"/>
          </w:tcPr>
          <w:p w:rsidR="00AD2CC6" w:rsidRDefault="00AD2CC6">
            <w:pPr>
              <w:jc w:val="center"/>
              <w:rPr>
                <w:rFonts w:ascii="宋体"/>
                <w:sz w:val="18"/>
              </w:rPr>
            </w:pPr>
          </w:p>
        </w:tc>
        <w:tc>
          <w:tcPr>
            <w:tcW w:w="1250" w:type="pct"/>
            <w:shd w:val="clear" w:color="auto" w:fill="auto"/>
            <w:vAlign w:val="center"/>
          </w:tcPr>
          <w:p w:rsidR="00AD2CC6" w:rsidRDefault="00A35197">
            <w:pPr>
              <w:jc w:val="center"/>
              <w:rPr>
                <w:rFonts w:ascii="宋体"/>
                <w:sz w:val="18"/>
              </w:rPr>
            </w:pPr>
            <w:r>
              <w:rPr>
                <w:rFonts w:ascii="宋体" w:hAnsi="宋体"/>
                <w:bCs/>
                <w:sz w:val="18"/>
                <w:szCs w:val="21"/>
              </w:rPr>
              <w:t>0mm～300mm</w:t>
            </w:r>
          </w:p>
        </w:tc>
        <w:tc>
          <w:tcPr>
            <w:tcW w:w="1250" w:type="pct"/>
            <w:shd w:val="clear" w:color="auto" w:fill="auto"/>
            <w:vAlign w:val="center"/>
          </w:tcPr>
          <w:p w:rsidR="00AD2CC6" w:rsidRDefault="00A35197">
            <w:pPr>
              <w:jc w:val="center"/>
              <w:rPr>
                <w:rFonts w:ascii="宋体"/>
                <w:sz w:val="18"/>
              </w:rPr>
            </w:pPr>
            <w:r>
              <w:rPr>
                <w:rFonts w:ascii="宋体" w:hAnsi="宋体"/>
                <w:sz w:val="18"/>
                <w:szCs w:val="21"/>
              </w:rPr>
              <w:t>1mm</w:t>
            </w:r>
          </w:p>
        </w:tc>
      </w:tr>
      <w:tr w:rsidR="00AD2CC6">
        <w:trPr>
          <w:trHeight w:hRule="exact" w:val="303"/>
        </w:trPr>
        <w:tc>
          <w:tcPr>
            <w:tcW w:w="871" w:type="pct"/>
            <w:vMerge w:val="restart"/>
            <w:shd w:val="clear" w:color="auto" w:fill="auto"/>
            <w:vAlign w:val="center"/>
          </w:tcPr>
          <w:p w:rsidR="00AD2CC6" w:rsidRDefault="00A35197">
            <w:pPr>
              <w:jc w:val="center"/>
              <w:rPr>
                <w:rFonts w:ascii="宋体"/>
                <w:sz w:val="18"/>
              </w:rPr>
            </w:pPr>
            <w:r>
              <w:rPr>
                <w:rFonts w:ascii="宋体" w:hint="eastAsia"/>
                <w:sz w:val="18"/>
              </w:rPr>
              <w:t>2</w:t>
            </w:r>
          </w:p>
        </w:tc>
        <w:tc>
          <w:tcPr>
            <w:tcW w:w="1628" w:type="pct"/>
            <w:vMerge w:val="restart"/>
            <w:shd w:val="clear" w:color="auto" w:fill="auto"/>
            <w:vAlign w:val="center"/>
          </w:tcPr>
          <w:p w:rsidR="00AD2CC6" w:rsidRDefault="00A35197">
            <w:pPr>
              <w:jc w:val="center"/>
              <w:rPr>
                <w:rFonts w:ascii="宋体" w:hAnsi="宋体"/>
                <w:sz w:val="18"/>
              </w:rPr>
            </w:pPr>
            <w:r>
              <w:rPr>
                <w:rFonts w:ascii="宋体" w:hAnsi="宋体"/>
                <w:sz w:val="18"/>
                <w:szCs w:val="21"/>
              </w:rPr>
              <w:t>质量</w:t>
            </w:r>
          </w:p>
        </w:tc>
        <w:tc>
          <w:tcPr>
            <w:tcW w:w="1250" w:type="pct"/>
            <w:shd w:val="clear" w:color="auto" w:fill="auto"/>
            <w:vAlign w:val="center"/>
          </w:tcPr>
          <w:p w:rsidR="00AD2CC6" w:rsidRDefault="00A35197">
            <w:pPr>
              <w:jc w:val="center"/>
              <w:rPr>
                <w:rFonts w:ascii="宋体" w:hAnsi="宋体"/>
                <w:sz w:val="18"/>
              </w:rPr>
            </w:pPr>
            <w:r>
              <w:rPr>
                <w:rFonts w:ascii="宋体" w:hAnsi="宋体"/>
                <w:bCs/>
                <w:sz w:val="18"/>
                <w:szCs w:val="21"/>
              </w:rPr>
              <w:t>0g～2000g</w:t>
            </w:r>
          </w:p>
        </w:tc>
        <w:tc>
          <w:tcPr>
            <w:tcW w:w="1250" w:type="pct"/>
            <w:shd w:val="clear" w:color="auto" w:fill="auto"/>
            <w:vAlign w:val="center"/>
          </w:tcPr>
          <w:p w:rsidR="00AD2CC6" w:rsidRDefault="00A35197">
            <w:pPr>
              <w:jc w:val="center"/>
              <w:rPr>
                <w:rFonts w:ascii="宋体" w:hAnsi="宋体"/>
                <w:color w:val="FF0000"/>
                <w:sz w:val="18"/>
              </w:rPr>
            </w:pPr>
            <w:r>
              <w:rPr>
                <w:rFonts w:ascii="宋体" w:hAnsi="宋体"/>
                <w:sz w:val="18"/>
                <w:szCs w:val="21"/>
              </w:rPr>
              <w:t>0.1g</w:t>
            </w:r>
          </w:p>
        </w:tc>
      </w:tr>
      <w:tr w:rsidR="00AD2CC6">
        <w:trPr>
          <w:trHeight w:hRule="exact" w:val="303"/>
        </w:trPr>
        <w:tc>
          <w:tcPr>
            <w:tcW w:w="871" w:type="pct"/>
            <w:vMerge/>
            <w:shd w:val="clear" w:color="auto" w:fill="auto"/>
          </w:tcPr>
          <w:p w:rsidR="00AD2CC6" w:rsidRDefault="00AD2CC6">
            <w:pPr>
              <w:jc w:val="center"/>
              <w:rPr>
                <w:rFonts w:ascii="宋体"/>
                <w:sz w:val="18"/>
              </w:rPr>
            </w:pPr>
          </w:p>
        </w:tc>
        <w:tc>
          <w:tcPr>
            <w:tcW w:w="1628" w:type="pct"/>
            <w:vMerge/>
            <w:shd w:val="clear" w:color="auto" w:fill="auto"/>
            <w:vAlign w:val="center"/>
          </w:tcPr>
          <w:p w:rsidR="00AD2CC6" w:rsidRDefault="00AD2CC6">
            <w:pPr>
              <w:pStyle w:val="aa"/>
            </w:pPr>
          </w:p>
        </w:tc>
        <w:tc>
          <w:tcPr>
            <w:tcW w:w="1250" w:type="pct"/>
            <w:shd w:val="clear" w:color="auto" w:fill="auto"/>
            <w:vAlign w:val="center"/>
          </w:tcPr>
          <w:p w:rsidR="00AD2CC6" w:rsidRDefault="00A35197">
            <w:pPr>
              <w:jc w:val="center"/>
              <w:rPr>
                <w:rFonts w:ascii="宋体" w:hAnsi="宋体"/>
                <w:bCs/>
                <w:color w:val="000000" w:themeColor="text1"/>
                <w:sz w:val="18"/>
                <w:szCs w:val="21"/>
              </w:rPr>
            </w:pPr>
            <w:r>
              <w:rPr>
                <w:rFonts w:ascii="宋体" w:hAnsi="宋体" w:hint="eastAsia"/>
                <w:bCs/>
                <w:color w:val="000000" w:themeColor="text1"/>
                <w:sz w:val="18"/>
                <w:szCs w:val="21"/>
              </w:rPr>
              <w:t>0t～5t</w:t>
            </w:r>
          </w:p>
        </w:tc>
        <w:tc>
          <w:tcPr>
            <w:tcW w:w="1250" w:type="pct"/>
            <w:shd w:val="clear" w:color="auto" w:fill="auto"/>
            <w:vAlign w:val="center"/>
          </w:tcPr>
          <w:p w:rsidR="00AD2CC6" w:rsidRDefault="00A35197">
            <w:pPr>
              <w:jc w:val="center"/>
              <w:rPr>
                <w:rFonts w:ascii="宋体" w:hAnsi="宋体"/>
                <w:color w:val="000000" w:themeColor="text1"/>
                <w:sz w:val="18"/>
                <w:szCs w:val="21"/>
              </w:rPr>
            </w:pPr>
            <w:r>
              <w:rPr>
                <w:rFonts w:ascii="宋体" w:hAnsi="宋体" w:hint="eastAsia"/>
                <w:color w:val="000000" w:themeColor="text1"/>
                <w:sz w:val="18"/>
                <w:szCs w:val="21"/>
              </w:rPr>
              <w:t>1kg</w:t>
            </w:r>
          </w:p>
        </w:tc>
      </w:tr>
      <w:tr w:rsidR="00AD2CC6">
        <w:trPr>
          <w:trHeight w:hRule="exact" w:val="303"/>
        </w:trPr>
        <w:tc>
          <w:tcPr>
            <w:tcW w:w="871" w:type="pct"/>
            <w:shd w:val="clear" w:color="auto" w:fill="auto"/>
          </w:tcPr>
          <w:p w:rsidR="00AD2CC6" w:rsidRDefault="00A35197">
            <w:pPr>
              <w:jc w:val="center"/>
              <w:rPr>
                <w:rFonts w:ascii="宋体"/>
                <w:sz w:val="18"/>
              </w:rPr>
            </w:pPr>
            <w:r>
              <w:rPr>
                <w:rFonts w:ascii="宋体" w:hint="eastAsia"/>
                <w:sz w:val="18"/>
              </w:rPr>
              <w:t>3</w:t>
            </w:r>
          </w:p>
        </w:tc>
        <w:tc>
          <w:tcPr>
            <w:tcW w:w="1628" w:type="pct"/>
            <w:shd w:val="clear" w:color="auto" w:fill="auto"/>
            <w:vAlign w:val="center"/>
          </w:tcPr>
          <w:p w:rsidR="00AD2CC6" w:rsidRDefault="00A35197">
            <w:pPr>
              <w:jc w:val="center"/>
              <w:rPr>
                <w:rFonts w:ascii="宋体" w:hAnsi="宋体"/>
                <w:sz w:val="18"/>
              </w:rPr>
            </w:pPr>
            <w:r>
              <w:rPr>
                <w:rFonts w:ascii="宋体" w:hAnsi="宋体"/>
                <w:sz w:val="18"/>
                <w:szCs w:val="21"/>
              </w:rPr>
              <w:t>时间</w:t>
            </w:r>
          </w:p>
        </w:tc>
        <w:tc>
          <w:tcPr>
            <w:tcW w:w="1250" w:type="pct"/>
            <w:shd w:val="clear" w:color="auto" w:fill="auto"/>
            <w:vAlign w:val="center"/>
          </w:tcPr>
          <w:p w:rsidR="00AD2CC6" w:rsidRDefault="00A35197">
            <w:pPr>
              <w:jc w:val="center"/>
              <w:rPr>
                <w:rFonts w:ascii="宋体" w:hAnsi="宋体"/>
                <w:sz w:val="18"/>
              </w:rPr>
            </w:pPr>
            <w:r>
              <w:rPr>
                <w:rFonts w:ascii="宋体" w:hAnsi="宋体"/>
                <w:bCs/>
                <w:sz w:val="18"/>
                <w:szCs w:val="21"/>
              </w:rPr>
              <w:t>0h～24h</w:t>
            </w:r>
          </w:p>
        </w:tc>
        <w:tc>
          <w:tcPr>
            <w:tcW w:w="1250" w:type="pct"/>
            <w:shd w:val="clear" w:color="auto" w:fill="auto"/>
            <w:vAlign w:val="center"/>
          </w:tcPr>
          <w:p w:rsidR="00AD2CC6" w:rsidRDefault="00A35197">
            <w:pPr>
              <w:jc w:val="center"/>
              <w:rPr>
                <w:rFonts w:ascii="宋体" w:hAnsi="宋体"/>
                <w:sz w:val="18"/>
              </w:rPr>
            </w:pPr>
            <w:r>
              <w:rPr>
                <w:rFonts w:ascii="宋体" w:hAnsi="宋体"/>
                <w:sz w:val="18"/>
                <w:szCs w:val="21"/>
              </w:rPr>
              <w:t>0.5s/</w:t>
            </w:r>
            <w:r>
              <w:rPr>
                <w:rFonts w:ascii="宋体" w:hAnsi="宋体" w:hint="eastAsia"/>
                <w:bCs/>
                <w:sz w:val="18"/>
                <w:szCs w:val="21"/>
              </w:rPr>
              <w:t>d</w:t>
            </w:r>
          </w:p>
        </w:tc>
      </w:tr>
      <w:tr w:rsidR="00AD2CC6">
        <w:trPr>
          <w:trHeight w:hRule="exact" w:val="303"/>
        </w:trPr>
        <w:tc>
          <w:tcPr>
            <w:tcW w:w="871" w:type="pct"/>
            <w:shd w:val="clear" w:color="auto" w:fill="auto"/>
          </w:tcPr>
          <w:p w:rsidR="00AD2CC6" w:rsidRDefault="00A35197">
            <w:pPr>
              <w:jc w:val="center"/>
              <w:rPr>
                <w:rFonts w:ascii="宋体"/>
                <w:sz w:val="18"/>
              </w:rPr>
            </w:pPr>
            <w:r>
              <w:rPr>
                <w:rFonts w:ascii="宋体" w:hint="eastAsia"/>
                <w:sz w:val="18"/>
              </w:rPr>
              <w:t>4</w:t>
            </w:r>
          </w:p>
        </w:tc>
        <w:tc>
          <w:tcPr>
            <w:tcW w:w="1628" w:type="pct"/>
            <w:shd w:val="clear" w:color="auto" w:fill="auto"/>
            <w:vAlign w:val="center"/>
          </w:tcPr>
          <w:p w:rsidR="00AD2CC6" w:rsidRDefault="00A35197">
            <w:pPr>
              <w:jc w:val="center"/>
              <w:rPr>
                <w:rFonts w:ascii="宋体" w:hAnsi="宋体"/>
                <w:sz w:val="18"/>
                <w:szCs w:val="21"/>
              </w:rPr>
            </w:pPr>
            <w:r>
              <w:rPr>
                <w:rFonts w:ascii="宋体" w:hAnsi="宋体" w:hint="eastAsia"/>
                <w:sz w:val="18"/>
                <w:szCs w:val="21"/>
              </w:rPr>
              <w:t>噪声</w:t>
            </w:r>
          </w:p>
        </w:tc>
        <w:tc>
          <w:tcPr>
            <w:tcW w:w="1250" w:type="pct"/>
            <w:shd w:val="clear" w:color="auto" w:fill="auto"/>
            <w:vAlign w:val="center"/>
          </w:tcPr>
          <w:p w:rsidR="00AD2CC6" w:rsidRDefault="00A35197">
            <w:pPr>
              <w:jc w:val="center"/>
              <w:rPr>
                <w:rFonts w:ascii="宋体" w:hAnsi="宋体"/>
                <w:bCs/>
                <w:sz w:val="18"/>
                <w:szCs w:val="21"/>
              </w:rPr>
            </w:pPr>
            <w:r>
              <w:rPr>
                <w:rFonts w:ascii="宋体" w:hAnsi="宋体" w:hint="eastAsia"/>
                <w:bCs/>
                <w:sz w:val="18"/>
                <w:szCs w:val="21"/>
              </w:rPr>
              <w:t>35dB(A)～130dB(A)</w:t>
            </w:r>
          </w:p>
        </w:tc>
        <w:tc>
          <w:tcPr>
            <w:tcW w:w="1250" w:type="pct"/>
            <w:shd w:val="clear" w:color="auto" w:fill="auto"/>
            <w:vAlign w:val="center"/>
          </w:tcPr>
          <w:p w:rsidR="00AD2CC6" w:rsidRDefault="00A35197">
            <w:pPr>
              <w:jc w:val="center"/>
              <w:rPr>
                <w:rFonts w:ascii="宋体" w:hAnsi="宋体"/>
                <w:sz w:val="18"/>
                <w:szCs w:val="21"/>
              </w:rPr>
            </w:pPr>
            <w:r>
              <w:rPr>
                <w:rFonts w:ascii="宋体" w:hAnsi="宋体" w:hint="eastAsia"/>
                <w:sz w:val="18"/>
                <w:szCs w:val="21"/>
              </w:rPr>
              <w:t>0.1</w:t>
            </w:r>
            <w:r>
              <w:rPr>
                <w:rFonts w:ascii="宋体" w:hAnsi="宋体" w:hint="eastAsia"/>
                <w:bCs/>
                <w:sz w:val="18"/>
                <w:szCs w:val="21"/>
              </w:rPr>
              <w:t xml:space="preserve"> dB(A)</w:t>
            </w:r>
          </w:p>
        </w:tc>
      </w:tr>
      <w:tr w:rsidR="00AD2CC6">
        <w:trPr>
          <w:trHeight w:hRule="exact" w:val="303"/>
        </w:trPr>
        <w:tc>
          <w:tcPr>
            <w:tcW w:w="871" w:type="pct"/>
            <w:shd w:val="clear" w:color="auto" w:fill="auto"/>
          </w:tcPr>
          <w:p w:rsidR="00AD2CC6" w:rsidRDefault="00A35197">
            <w:pPr>
              <w:jc w:val="center"/>
              <w:rPr>
                <w:rFonts w:ascii="宋体"/>
                <w:sz w:val="18"/>
              </w:rPr>
            </w:pPr>
            <w:r>
              <w:rPr>
                <w:rFonts w:ascii="宋体" w:hint="eastAsia"/>
                <w:sz w:val="18"/>
              </w:rPr>
              <w:t>5</w:t>
            </w:r>
          </w:p>
        </w:tc>
        <w:tc>
          <w:tcPr>
            <w:tcW w:w="1628" w:type="pct"/>
            <w:shd w:val="clear" w:color="auto" w:fill="auto"/>
            <w:vAlign w:val="center"/>
          </w:tcPr>
          <w:p w:rsidR="00AD2CC6" w:rsidRDefault="00A35197">
            <w:pPr>
              <w:jc w:val="center"/>
              <w:rPr>
                <w:rFonts w:ascii="宋体" w:hAnsi="宋体"/>
                <w:sz w:val="18"/>
                <w:szCs w:val="21"/>
              </w:rPr>
            </w:pPr>
            <w:r>
              <w:rPr>
                <w:rFonts w:ascii="宋体" w:hAnsi="宋体" w:hint="eastAsia"/>
                <w:sz w:val="18"/>
                <w:szCs w:val="21"/>
              </w:rPr>
              <w:t>数字风速风向仪</w:t>
            </w:r>
          </w:p>
        </w:tc>
        <w:tc>
          <w:tcPr>
            <w:tcW w:w="1250" w:type="pct"/>
            <w:shd w:val="clear" w:color="auto" w:fill="auto"/>
            <w:vAlign w:val="center"/>
          </w:tcPr>
          <w:p w:rsidR="00AD2CC6" w:rsidRDefault="00A35197">
            <w:pPr>
              <w:jc w:val="center"/>
              <w:rPr>
                <w:rFonts w:ascii="宋体" w:hAnsi="宋体"/>
                <w:bCs/>
                <w:sz w:val="18"/>
                <w:szCs w:val="21"/>
              </w:rPr>
            </w:pPr>
            <w:r>
              <w:rPr>
                <w:rFonts w:ascii="宋体" w:hAnsi="宋体" w:hint="eastAsia"/>
                <w:bCs/>
                <w:sz w:val="18"/>
                <w:szCs w:val="21"/>
              </w:rPr>
              <w:t>0m/s～30m/s</w:t>
            </w:r>
          </w:p>
        </w:tc>
        <w:tc>
          <w:tcPr>
            <w:tcW w:w="1250" w:type="pct"/>
            <w:shd w:val="clear" w:color="auto" w:fill="auto"/>
            <w:vAlign w:val="center"/>
          </w:tcPr>
          <w:p w:rsidR="00AD2CC6" w:rsidRDefault="00A35197">
            <w:pPr>
              <w:jc w:val="center"/>
              <w:rPr>
                <w:rFonts w:ascii="宋体" w:hAnsi="宋体"/>
                <w:sz w:val="18"/>
                <w:szCs w:val="21"/>
              </w:rPr>
            </w:pPr>
            <w:r>
              <w:rPr>
                <w:rFonts w:ascii="宋体" w:hAnsi="宋体" w:hint="eastAsia"/>
                <w:sz w:val="18"/>
                <w:szCs w:val="21"/>
              </w:rPr>
              <w:t>0.1</w:t>
            </w:r>
            <w:r>
              <w:rPr>
                <w:rFonts w:ascii="宋体" w:hAnsi="宋体" w:hint="eastAsia"/>
                <w:bCs/>
                <w:sz w:val="18"/>
                <w:szCs w:val="21"/>
              </w:rPr>
              <w:t xml:space="preserve"> m/s</w:t>
            </w:r>
          </w:p>
        </w:tc>
      </w:tr>
    </w:tbl>
    <w:p w:rsidR="00AD2CC6" w:rsidRDefault="00A35197">
      <w:pPr>
        <w:pStyle w:val="afff9"/>
        <w:numPr>
          <w:ilvl w:val="0"/>
          <w:numId w:val="2"/>
        </w:numPr>
        <w:spacing w:before="312" w:after="312"/>
      </w:pPr>
      <w:bookmarkStart w:id="200" w:name="_Toc522547811"/>
      <w:bookmarkStart w:id="201" w:name="_Toc14856126"/>
      <w:bookmarkStart w:id="202" w:name="_Toc2610471"/>
      <w:bookmarkStart w:id="203" w:name="_Toc2066495"/>
      <w:bookmarkStart w:id="204" w:name="_Toc13664308"/>
      <w:bookmarkStart w:id="205" w:name="_Toc2066457"/>
      <w:bookmarkStart w:id="206" w:name="_Toc14856198"/>
      <w:bookmarkStart w:id="207" w:name="_Toc5578"/>
      <w:bookmarkStart w:id="208" w:name="_Toc13664547"/>
      <w:bookmarkStart w:id="209" w:name="_Toc13714"/>
      <w:bookmarkStart w:id="210" w:name="_Toc522547594"/>
      <w:bookmarkStart w:id="211" w:name="_Toc6862"/>
      <w:bookmarkStart w:id="212" w:name="_Toc20806"/>
      <w:bookmarkStart w:id="213" w:name="_Toc3033"/>
      <w:bookmarkStart w:id="214" w:name="_Toc141105422"/>
      <w:bookmarkStart w:id="215" w:name="_Toc522545653"/>
      <w:bookmarkStart w:id="216" w:name="_Toc27388"/>
      <w:bookmarkStart w:id="217" w:name="_Toc23034"/>
      <w:bookmarkStart w:id="218" w:name="_Toc522546506"/>
      <w:bookmarkStart w:id="219" w:name="_Toc141104379"/>
      <w:bookmarkStart w:id="220" w:name="_Toc7904"/>
      <w:r>
        <w:rPr>
          <w:rFonts w:hint="eastAsia"/>
        </w:rPr>
        <w:t>初次鉴定</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AD2CC6" w:rsidRDefault="00A35197">
      <w:pPr>
        <w:pStyle w:val="a"/>
        <w:spacing w:before="156" w:after="156"/>
        <w:ind w:left="0"/>
      </w:pPr>
      <w:bookmarkStart w:id="221" w:name="_Toc14856127"/>
      <w:bookmarkStart w:id="222" w:name="_Toc7431"/>
      <w:bookmarkStart w:id="223" w:name="_Toc522547595"/>
      <w:bookmarkStart w:id="224" w:name="_Toc32706"/>
      <w:bookmarkStart w:id="225" w:name="_Toc522545654"/>
      <w:bookmarkStart w:id="226" w:name="_Toc31031"/>
      <w:bookmarkStart w:id="227" w:name="_Toc21584"/>
      <w:bookmarkStart w:id="228" w:name="_Toc19195"/>
      <w:bookmarkStart w:id="229" w:name="_Toc522547812"/>
      <w:bookmarkStart w:id="230" w:name="_Toc2610472"/>
      <w:bookmarkStart w:id="231" w:name="_Toc28713"/>
      <w:bookmarkStart w:id="232" w:name="_Toc2066458"/>
      <w:bookmarkStart w:id="233" w:name="_Toc13664548"/>
      <w:bookmarkStart w:id="234" w:name="_Toc13664309"/>
      <w:bookmarkStart w:id="235" w:name="_Toc522546507"/>
      <w:bookmarkStart w:id="236" w:name="_Toc2066496"/>
      <w:bookmarkStart w:id="237" w:name="_Toc14856199"/>
      <w:bookmarkStart w:id="238" w:name="_Toc26984"/>
      <w:bookmarkStart w:id="239" w:name="_Toc141105423"/>
      <w:bookmarkStart w:id="240" w:name="_Toc14361"/>
      <w:r>
        <w:rPr>
          <w:rFonts w:hint="eastAsia"/>
        </w:rPr>
        <w:t>一致性检查</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rsidR="00AD2CC6" w:rsidRDefault="00A35197">
      <w:pPr>
        <w:pStyle w:val="aff"/>
        <w:numPr>
          <w:ilvl w:val="2"/>
          <w:numId w:val="2"/>
        </w:numPr>
        <w:spacing w:before="156" w:after="156"/>
      </w:pPr>
      <w:bookmarkStart w:id="241" w:name="_Toc14856128"/>
      <w:bookmarkStart w:id="242" w:name="_Toc2066459"/>
      <w:r>
        <w:rPr>
          <w:rFonts w:hint="eastAsia"/>
        </w:rPr>
        <w:t>检查内容和方法</w:t>
      </w:r>
      <w:bookmarkEnd w:id="241"/>
      <w:bookmarkEnd w:id="242"/>
      <w:r>
        <w:rPr>
          <w:rFonts w:hint="eastAsia"/>
        </w:rPr>
        <w:t xml:space="preserve">　</w:t>
      </w:r>
    </w:p>
    <w:p w:rsidR="00AD2CC6" w:rsidRDefault="00A35197">
      <w:pPr>
        <w:pStyle w:val="af0"/>
      </w:pPr>
      <w:r>
        <w:rPr>
          <w:rFonts w:hint="eastAsia"/>
        </w:rPr>
        <w:t>一致性检查的项目、限制范围及检查方法见表2。制造商填报的产品规格表的设计值应与其提供的产品执行标准、产品使用说明书所描述的产品技术规格值相一致。对照产品规格表的设计值对样机的相应项目进行一致性检查。</w:t>
      </w:r>
    </w:p>
    <w:p w:rsidR="00AD2CC6" w:rsidRDefault="00A35197">
      <w:pPr>
        <w:pStyle w:val="afd"/>
        <w:numPr>
          <w:ilvl w:val="0"/>
          <w:numId w:val="6"/>
        </w:numPr>
        <w:spacing w:before="156" w:after="156"/>
      </w:pPr>
      <w:r>
        <w:rPr>
          <w:rFonts w:hint="eastAsia"/>
        </w:rPr>
        <w:t>一致性检查项目、限制范围及检查方法</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3271"/>
        <w:gridCol w:w="1417"/>
        <w:gridCol w:w="3100"/>
      </w:tblGrid>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序号</w:t>
            </w:r>
          </w:p>
        </w:tc>
        <w:tc>
          <w:tcPr>
            <w:tcW w:w="3271" w:type="dxa"/>
            <w:vAlign w:val="center"/>
          </w:tcPr>
          <w:p w:rsidR="00AD2CC6" w:rsidRDefault="00A35197">
            <w:pPr>
              <w:adjustRightInd w:val="0"/>
              <w:snapToGrid w:val="0"/>
              <w:jc w:val="center"/>
              <w:rPr>
                <w:rFonts w:ascii="宋体"/>
                <w:sz w:val="18"/>
              </w:rPr>
            </w:pPr>
            <w:r>
              <w:rPr>
                <w:rFonts w:ascii="宋体" w:hint="eastAsia"/>
                <w:sz w:val="18"/>
              </w:rPr>
              <w:t>检查项目</w:t>
            </w:r>
          </w:p>
        </w:tc>
        <w:tc>
          <w:tcPr>
            <w:tcW w:w="1417" w:type="dxa"/>
            <w:vAlign w:val="center"/>
          </w:tcPr>
          <w:p w:rsidR="00AD2CC6" w:rsidRDefault="00A35197">
            <w:pPr>
              <w:adjustRightInd w:val="0"/>
              <w:snapToGrid w:val="0"/>
              <w:jc w:val="center"/>
              <w:rPr>
                <w:rFonts w:ascii="宋体"/>
                <w:sz w:val="18"/>
              </w:rPr>
            </w:pPr>
            <w:r>
              <w:rPr>
                <w:rFonts w:ascii="宋体" w:hint="eastAsia"/>
                <w:sz w:val="18"/>
              </w:rPr>
              <w:t>限制范围</w:t>
            </w:r>
          </w:p>
        </w:tc>
        <w:tc>
          <w:tcPr>
            <w:tcW w:w="3100" w:type="dxa"/>
            <w:vAlign w:val="center"/>
          </w:tcPr>
          <w:p w:rsidR="00AD2CC6" w:rsidRDefault="00A35197">
            <w:pPr>
              <w:adjustRightInd w:val="0"/>
              <w:snapToGrid w:val="0"/>
              <w:jc w:val="center"/>
              <w:rPr>
                <w:rFonts w:ascii="宋体"/>
                <w:sz w:val="18"/>
              </w:rPr>
            </w:pPr>
            <w:r>
              <w:rPr>
                <w:rFonts w:ascii="宋体" w:hint="eastAsia"/>
                <w:sz w:val="18"/>
              </w:rPr>
              <w:t>检查方法</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型号名称</w:t>
            </w:r>
          </w:p>
        </w:tc>
        <w:tc>
          <w:tcPr>
            <w:tcW w:w="1417" w:type="dxa"/>
            <w:vAlign w:val="center"/>
          </w:tcPr>
          <w:p w:rsidR="00AD2CC6" w:rsidRDefault="00A35197">
            <w:pPr>
              <w:adjustRightInd w:val="0"/>
              <w:snapToGrid w:val="0"/>
              <w:jc w:val="center"/>
              <w:rPr>
                <w:rFonts w:ascii="宋体" w:hAnsi="宋体"/>
                <w:sz w:val="18"/>
                <w:szCs w:val="18"/>
              </w:rPr>
            </w:pPr>
            <w:r>
              <w:rPr>
                <w:rFonts w:ascii="宋体" w:hint="eastAsia"/>
                <w:sz w:val="18"/>
              </w:rPr>
              <w:t>一致</w:t>
            </w:r>
          </w:p>
        </w:tc>
        <w:tc>
          <w:tcPr>
            <w:tcW w:w="3100"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核对</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sz w:val="18"/>
                <w:szCs w:val="18"/>
              </w:rPr>
              <w:t>2</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外型尺寸（长×宽×高）</w:t>
            </w:r>
          </w:p>
        </w:tc>
        <w:tc>
          <w:tcPr>
            <w:tcW w:w="1417" w:type="dxa"/>
            <w:vAlign w:val="center"/>
          </w:tcPr>
          <w:p w:rsidR="00AD2CC6" w:rsidRDefault="00A35197">
            <w:pPr>
              <w:adjustRightInd w:val="0"/>
              <w:snapToGrid w:val="0"/>
              <w:rPr>
                <w:rFonts w:ascii="宋体"/>
                <w:sz w:val="18"/>
              </w:rPr>
            </w:pPr>
            <w:r>
              <w:rPr>
                <w:rFonts w:ascii="宋体" w:hint="eastAsia"/>
                <w:sz w:val="18"/>
              </w:rPr>
              <w:t>允许偏差为5%</w:t>
            </w:r>
          </w:p>
        </w:tc>
        <w:tc>
          <w:tcPr>
            <w:tcW w:w="3100" w:type="dxa"/>
          </w:tcPr>
          <w:p w:rsidR="00AD2CC6" w:rsidRDefault="00A35197">
            <w:pPr>
              <w:adjustRightInd w:val="0"/>
              <w:snapToGrid w:val="0"/>
              <w:jc w:val="left"/>
              <w:rPr>
                <w:rFonts w:ascii="宋体"/>
                <w:sz w:val="18"/>
              </w:rPr>
            </w:pPr>
            <w:r>
              <w:rPr>
                <w:rFonts w:ascii="宋体" w:hint="eastAsia"/>
                <w:sz w:val="18"/>
              </w:rPr>
              <w:t>测量（从基座以上包络整个防霜机的最大长、宽、 高。</w:t>
            </w:r>
            <w:r>
              <w:rPr>
                <w:rFonts w:ascii="宋体" w:hAnsi="宋体" w:cs="宋体" w:hint="eastAsia"/>
                <w:sz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3</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结构形式</w:t>
            </w:r>
          </w:p>
        </w:tc>
        <w:tc>
          <w:tcPr>
            <w:tcW w:w="1417" w:type="dxa"/>
            <w:vAlign w:val="center"/>
          </w:tcPr>
          <w:p w:rsidR="00AD2CC6" w:rsidRDefault="00A35197">
            <w:pPr>
              <w:adjustRightInd w:val="0"/>
              <w:snapToGrid w:val="0"/>
              <w:jc w:val="center"/>
              <w:rPr>
                <w:rFonts w:ascii="宋体"/>
                <w:sz w:val="18"/>
              </w:rPr>
            </w:pPr>
            <w:r>
              <w:rPr>
                <w:rFonts w:ascii="宋体" w:hint="eastAsia"/>
                <w:sz w:val="18"/>
              </w:rPr>
              <w:t>一致</w:t>
            </w:r>
          </w:p>
        </w:tc>
        <w:tc>
          <w:tcPr>
            <w:tcW w:w="3100"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核对（叶片式、喷雾式、其他）</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4</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配套动力型式</w:t>
            </w:r>
          </w:p>
        </w:tc>
        <w:tc>
          <w:tcPr>
            <w:tcW w:w="1417" w:type="dxa"/>
            <w:vAlign w:val="center"/>
          </w:tcPr>
          <w:p w:rsidR="00AD2CC6" w:rsidRDefault="00A35197">
            <w:pPr>
              <w:adjustRightInd w:val="0"/>
              <w:snapToGrid w:val="0"/>
              <w:jc w:val="center"/>
              <w:rPr>
                <w:rFonts w:ascii="宋体"/>
                <w:sz w:val="18"/>
              </w:rPr>
            </w:pPr>
            <w:r>
              <w:rPr>
                <w:rFonts w:ascii="宋体" w:hint="eastAsia"/>
                <w:sz w:val="18"/>
              </w:rPr>
              <w:t>一致</w:t>
            </w:r>
          </w:p>
        </w:tc>
        <w:tc>
          <w:tcPr>
            <w:tcW w:w="3100"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核对（发动机、电动机）</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5</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总功率</w:t>
            </w:r>
          </w:p>
        </w:tc>
        <w:tc>
          <w:tcPr>
            <w:tcW w:w="1417" w:type="dxa"/>
            <w:vAlign w:val="center"/>
          </w:tcPr>
          <w:p w:rsidR="00AD2CC6" w:rsidRDefault="00A35197">
            <w:pPr>
              <w:adjustRightInd w:val="0"/>
              <w:snapToGrid w:val="0"/>
              <w:jc w:val="center"/>
              <w:rPr>
                <w:rFonts w:ascii="宋体" w:hAnsi="宋体"/>
                <w:sz w:val="18"/>
                <w:szCs w:val="18"/>
              </w:rPr>
            </w:pPr>
            <w:r>
              <w:rPr>
                <w:rFonts w:ascii="宋体" w:hint="eastAsia"/>
                <w:sz w:val="18"/>
              </w:rPr>
              <w:t>一致</w:t>
            </w:r>
          </w:p>
        </w:tc>
        <w:tc>
          <w:tcPr>
            <w:tcW w:w="3100"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核对</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6</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发动</w:t>
            </w:r>
            <w:r>
              <w:rPr>
                <w:rFonts w:ascii="宋体" w:hAnsi="宋体"/>
                <w:sz w:val="18"/>
                <w:szCs w:val="18"/>
              </w:rPr>
              <w:t>机</w:t>
            </w:r>
            <w:r>
              <w:rPr>
                <w:rFonts w:ascii="宋体" w:hAnsi="宋体" w:hint="eastAsia"/>
                <w:sz w:val="18"/>
                <w:szCs w:val="18"/>
              </w:rPr>
              <w:t>标定功率</w:t>
            </w:r>
          </w:p>
        </w:tc>
        <w:tc>
          <w:tcPr>
            <w:tcW w:w="1417" w:type="dxa"/>
            <w:vAlign w:val="center"/>
          </w:tcPr>
          <w:p w:rsidR="00AD2CC6" w:rsidRDefault="00A35197">
            <w:pPr>
              <w:adjustRightInd w:val="0"/>
              <w:snapToGrid w:val="0"/>
              <w:jc w:val="center"/>
              <w:rPr>
                <w:rFonts w:ascii="宋体" w:hAnsi="宋体"/>
                <w:sz w:val="18"/>
                <w:szCs w:val="18"/>
              </w:rPr>
            </w:pPr>
            <w:r>
              <w:rPr>
                <w:rFonts w:ascii="宋体" w:hint="eastAsia"/>
                <w:sz w:val="18"/>
              </w:rPr>
              <w:t>一致</w:t>
            </w:r>
          </w:p>
        </w:tc>
        <w:tc>
          <w:tcPr>
            <w:tcW w:w="3100"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核对</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7</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发动</w:t>
            </w:r>
            <w:r>
              <w:rPr>
                <w:rFonts w:ascii="宋体" w:hAnsi="宋体"/>
                <w:sz w:val="18"/>
                <w:szCs w:val="18"/>
              </w:rPr>
              <w:t>机</w:t>
            </w:r>
            <w:r>
              <w:rPr>
                <w:rFonts w:ascii="宋体" w:hAnsi="宋体" w:hint="eastAsia"/>
                <w:sz w:val="18"/>
                <w:szCs w:val="18"/>
              </w:rPr>
              <w:t>标定转速</w:t>
            </w:r>
          </w:p>
        </w:tc>
        <w:tc>
          <w:tcPr>
            <w:tcW w:w="1417" w:type="dxa"/>
            <w:vAlign w:val="center"/>
          </w:tcPr>
          <w:p w:rsidR="00AD2CC6" w:rsidRDefault="00A35197">
            <w:pPr>
              <w:adjustRightInd w:val="0"/>
              <w:snapToGrid w:val="0"/>
              <w:jc w:val="center"/>
              <w:rPr>
                <w:rFonts w:ascii="宋体" w:hAnsi="宋体"/>
                <w:sz w:val="18"/>
                <w:szCs w:val="18"/>
              </w:rPr>
            </w:pPr>
            <w:r>
              <w:rPr>
                <w:rFonts w:ascii="宋体" w:hint="eastAsia"/>
                <w:sz w:val="18"/>
              </w:rPr>
              <w:t>一致</w:t>
            </w:r>
          </w:p>
        </w:tc>
        <w:tc>
          <w:tcPr>
            <w:tcW w:w="3100"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核对</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8</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电动机功率</w:t>
            </w:r>
          </w:p>
        </w:tc>
        <w:tc>
          <w:tcPr>
            <w:tcW w:w="1417" w:type="dxa"/>
            <w:vAlign w:val="center"/>
          </w:tcPr>
          <w:p w:rsidR="00AD2CC6" w:rsidRDefault="00A35197">
            <w:pPr>
              <w:adjustRightInd w:val="0"/>
              <w:snapToGrid w:val="0"/>
              <w:jc w:val="center"/>
              <w:rPr>
                <w:rFonts w:ascii="宋体" w:hAnsi="宋体"/>
                <w:sz w:val="18"/>
                <w:szCs w:val="18"/>
              </w:rPr>
            </w:pPr>
            <w:r>
              <w:rPr>
                <w:rFonts w:ascii="宋体" w:hint="eastAsia"/>
                <w:sz w:val="18"/>
              </w:rPr>
              <w:t>一致</w:t>
            </w:r>
          </w:p>
        </w:tc>
        <w:tc>
          <w:tcPr>
            <w:tcW w:w="3100"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核对</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9</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电动机电压</w:t>
            </w:r>
          </w:p>
        </w:tc>
        <w:tc>
          <w:tcPr>
            <w:tcW w:w="1417" w:type="dxa"/>
            <w:vAlign w:val="center"/>
          </w:tcPr>
          <w:p w:rsidR="00AD2CC6" w:rsidRDefault="00A35197">
            <w:pPr>
              <w:adjustRightInd w:val="0"/>
              <w:snapToGrid w:val="0"/>
              <w:jc w:val="center"/>
              <w:rPr>
                <w:rFonts w:ascii="宋体" w:hAnsi="宋体"/>
                <w:sz w:val="18"/>
                <w:szCs w:val="18"/>
              </w:rPr>
            </w:pPr>
            <w:r>
              <w:rPr>
                <w:rFonts w:ascii="宋体" w:hint="eastAsia"/>
                <w:sz w:val="18"/>
              </w:rPr>
              <w:t>一致</w:t>
            </w:r>
          </w:p>
        </w:tc>
        <w:tc>
          <w:tcPr>
            <w:tcW w:w="3100"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核对</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lastRenderedPageBreak/>
              <w:t>10</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电动机标定转速</w:t>
            </w:r>
          </w:p>
        </w:tc>
        <w:tc>
          <w:tcPr>
            <w:tcW w:w="1417" w:type="dxa"/>
            <w:vAlign w:val="center"/>
          </w:tcPr>
          <w:p w:rsidR="00AD2CC6" w:rsidRDefault="00A35197">
            <w:pPr>
              <w:adjustRightInd w:val="0"/>
              <w:snapToGrid w:val="0"/>
              <w:jc w:val="center"/>
              <w:rPr>
                <w:rFonts w:ascii="宋体" w:hAnsi="宋体"/>
                <w:sz w:val="18"/>
                <w:szCs w:val="18"/>
              </w:rPr>
            </w:pPr>
            <w:r>
              <w:rPr>
                <w:rFonts w:ascii="宋体" w:hint="eastAsia"/>
                <w:sz w:val="18"/>
              </w:rPr>
              <w:t>一致</w:t>
            </w:r>
          </w:p>
        </w:tc>
        <w:tc>
          <w:tcPr>
            <w:tcW w:w="3100"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核对</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11</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公转传动系统传动比</w:t>
            </w:r>
          </w:p>
        </w:tc>
        <w:tc>
          <w:tcPr>
            <w:tcW w:w="1417" w:type="dxa"/>
            <w:vAlign w:val="center"/>
          </w:tcPr>
          <w:p w:rsidR="00AD2CC6" w:rsidRDefault="00A35197">
            <w:pPr>
              <w:adjustRightInd w:val="0"/>
              <w:snapToGrid w:val="0"/>
              <w:jc w:val="center"/>
              <w:rPr>
                <w:rFonts w:ascii="宋体" w:hAnsi="宋体"/>
                <w:sz w:val="18"/>
                <w:szCs w:val="18"/>
              </w:rPr>
            </w:pPr>
            <w:r>
              <w:rPr>
                <w:rFonts w:ascii="宋体" w:hint="eastAsia"/>
                <w:sz w:val="18"/>
              </w:rPr>
              <w:t>一致</w:t>
            </w:r>
          </w:p>
        </w:tc>
        <w:tc>
          <w:tcPr>
            <w:tcW w:w="3100"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核对</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12</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自转传动系统传动比</w:t>
            </w:r>
          </w:p>
        </w:tc>
        <w:tc>
          <w:tcPr>
            <w:tcW w:w="1417" w:type="dxa"/>
            <w:vAlign w:val="center"/>
          </w:tcPr>
          <w:p w:rsidR="00AD2CC6" w:rsidRDefault="00A35197">
            <w:pPr>
              <w:adjustRightInd w:val="0"/>
              <w:snapToGrid w:val="0"/>
              <w:jc w:val="center"/>
            </w:pPr>
            <w:r>
              <w:rPr>
                <w:rFonts w:ascii="宋体" w:hint="eastAsia"/>
                <w:sz w:val="18"/>
              </w:rPr>
              <w:t>一致</w:t>
            </w:r>
          </w:p>
        </w:tc>
        <w:tc>
          <w:tcPr>
            <w:tcW w:w="3100"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核对</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13</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叶片数量</w:t>
            </w:r>
          </w:p>
        </w:tc>
        <w:tc>
          <w:tcPr>
            <w:tcW w:w="1417" w:type="dxa"/>
            <w:vAlign w:val="center"/>
          </w:tcPr>
          <w:p w:rsidR="00AD2CC6" w:rsidRDefault="00A35197">
            <w:pPr>
              <w:adjustRightInd w:val="0"/>
              <w:snapToGrid w:val="0"/>
              <w:jc w:val="center"/>
            </w:pPr>
            <w:r>
              <w:rPr>
                <w:rFonts w:ascii="宋体" w:hint="eastAsia"/>
                <w:sz w:val="18"/>
              </w:rPr>
              <w:t>一致</w:t>
            </w:r>
          </w:p>
        </w:tc>
        <w:tc>
          <w:tcPr>
            <w:tcW w:w="3100"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核对</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14</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叶片直径</w:t>
            </w:r>
          </w:p>
        </w:tc>
        <w:tc>
          <w:tcPr>
            <w:tcW w:w="1417" w:type="dxa"/>
            <w:vAlign w:val="center"/>
          </w:tcPr>
          <w:p w:rsidR="00AD2CC6" w:rsidRDefault="00A35197">
            <w:pPr>
              <w:adjustRightInd w:val="0"/>
              <w:snapToGrid w:val="0"/>
              <w:jc w:val="center"/>
            </w:pPr>
            <w:r>
              <w:rPr>
                <w:rFonts w:ascii="宋体" w:hint="eastAsia"/>
                <w:sz w:val="18"/>
              </w:rPr>
              <w:t>一致</w:t>
            </w:r>
          </w:p>
        </w:tc>
        <w:tc>
          <w:tcPr>
            <w:tcW w:w="3100"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核对</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15</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公转转速</w:t>
            </w:r>
          </w:p>
        </w:tc>
        <w:tc>
          <w:tcPr>
            <w:tcW w:w="1417" w:type="dxa"/>
            <w:vAlign w:val="center"/>
          </w:tcPr>
          <w:p w:rsidR="00AD2CC6" w:rsidRDefault="00A35197">
            <w:pPr>
              <w:adjustRightInd w:val="0"/>
              <w:snapToGrid w:val="0"/>
              <w:jc w:val="center"/>
            </w:pPr>
            <w:r>
              <w:rPr>
                <w:rFonts w:ascii="宋体" w:hint="eastAsia"/>
                <w:sz w:val="18"/>
              </w:rPr>
              <w:t>一致</w:t>
            </w:r>
          </w:p>
        </w:tc>
        <w:tc>
          <w:tcPr>
            <w:tcW w:w="3100"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核对</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16</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自转转速</w:t>
            </w:r>
          </w:p>
        </w:tc>
        <w:tc>
          <w:tcPr>
            <w:tcW w:w="1417" w:type="dxa"/>
            <w:vAlign w:val="center"/>
          </w:tcPr>
          <w:p w:rsidR="00AD2CC6" w:rsidRDefault="00A35197">
            <w:pPr>
              <w:adjustRightInd w:val="0"/>
              <w:snapToGrid w:val="0"/>
              <w:jc w:val="center"/>
            </w:pPr>
            <w:r>
              <w:rPr>
                <w:rFonts w:ascii="宋体" w:hint="eastAsia"/>
                <w:sz w:val="18"/>
              </w:rPr>
              <w:t>一致</w:t>
            </w:r>
          </w:p>
        </w:tc>
        <w:tc>
          <w:tcPr>
            <w:tcW w:w="3100"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核对</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17</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公转角度</w:t>
            </w:r>
          </w:p>
        </w:tc>
        <w:tc>
          <w:tcPr>
            <w:tcW w:w="1417" w:type="dxa"/>
            <w:vAlign w:val="center"/>
          </w:tcPr>
          <w:p w:rsidR="00AD2CC6" w:rsidRDefault="00A35197">
            <w:pPr>
              <w:adjustRightInd w:val="0"/>
              <w:snapToGrid w:val="0"/>
              <w:jc w:val="center"/>
            </w:pPr>
            <w:r>
              <w:rPr>
                <w:rFonts w:ascii="宋体" w:hint="eastAsia"/>
                <w:sz w:val="18"/>
              </w:rPr>
              <w:t>一致</w:t>
            </w:r>
          </w:p>
        </w:tc>
        <w:tc>
          <w:tcPr>
            <w:tcW w:w="3100"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核对</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18</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叶片主轴倾角</w:t>
            </w:r>
          </w:p>
        </w:tc>
        <w:tc>
          <w:tcPr>
            <w:tcW w:w="1417" w:type="dxa"/>
            <w:vAlign w:val="center"/>
          </w:tcPr>
          <w:p w:rsidR="00AD2CC6" w:rsidRDefault="00A35197">
            <w:pPr>
              <w:adjustRightInd w:val="0"/>
              <w:snapToGrid w:val="0"/>
              <w:jc w:val="center"/>
            </w:pPr>
            <w:r>
              <w:rPr>
                <w:rFonts w:ascii="宋体" w:hint="eastAsia"/>
                <w:sz w:val="18"/>
              </w:rPr>
              <w:t>一致</w:t>
            </w:r>
          </w:p>
        </w:tc>
        <w:tc>
          <w:tcPr>
            <w:tcW w:w="3100"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核对</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19</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水泵额定流量</w:t>
            </w:r>
          </w:p>
        </w:tc>
        <w:tc>
          <w:tcPr>
            <w:tcW w:w="1417" w:type="dxa"/>
            <w:vAlign w:val="center"/>
          </w:tcPr>
          <w:p w:rsidR="00AD2CC6" w:rsidRDefault="00A35197">
            <w:pPr>
              <w:adjustRightInd w:val="0"/>
              <w:snapToGrid w:val="0"/>
              <w:jc w:val="center"/>
              <w:rPr>
                <w:rFonts w:ascii="宋体"/>
                <w:sz w:val="18"/>
              </w:rPr>
            </w:pPr>
            <w:r>
              <w:rPr>
                <w:rFonts w:ascii="宋体" w:hint="eastAsia"/>
                <w:sz w:val="18"/>
              </w:rPr>
              <w:t>一致</w:t>
            </w:r>
          </w:p>
        </w:tc>
        <w:tc>
          <w:tcPr>
            <w:tcW w:w="3100"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核对</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20</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喷头数量</w:t>
            </w:r>
          </w:p>
        </w:tc>
        <w:tc>
          <w:tcPr>
            <w:tcW w:w="1417" w:type="dxa"/>
            <w:vAlign w:val="center"/>
          </w:tcPr>
          <w:p w:rsidR="00AD2CC6" w:rsidRDefault="00A35197">
            <w:pPr>
              <w:adjustRightInd w:val="0"/>
              <w:snapToGrid w:val="0"/>
              <w:jc w:val="center"/>
            </w:pPr>
            <w:r>
              <w:rPr>
                <w:rFonts w:ascii="宋体" w:hint="eastAsia"/>
                <w:sz w:val="18"/>
              </w:rPr>
              <w:t>一致</w:t>
            </w:r>
          </w:p>
        </w:tc>
        <w:tc>
          <w:tcPr>
            <w:tcW w:w="3100"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核对</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21</w:t>
            </w:r>
          </w:p>
        </w:tc>
        <w:tc>
          <w:tcPr>
            <w:tcW w:w="3271" w:type="dxa"/>
            <w:vAlign w:val="center"/>
          </w:tcPr>
          <w:p w:rsidR="00AD2CC6" w:rsidRDefault="00A35197">
            <w:pPr>
              <w:adjustRightInd w:val="0"/>
              <w:snapToGrid w:val="0"/>
              <w:rPr>
                <w:color w:val="000000" w:themeColor="text1"/>
                <w:sz w:val="18"/>
                <w:szCs w:val="18"/>
              </w:rPr>
            </w:pPr>
            <w:r>
              <w:rPr>
                <w:rFonts w:hint="eastAsia"/>
                <w:color w:val="000000" w:themeColor="text1"/>
                <w:sz w:val="18"/>
                <w:szCs w:val="18"/>
              </w:rPr>
              <w:t>塔筒尺寸（上、下端</w:t>
            </w:r>
            <w:r>
              <w:rPr>
                <w:rFonts w:eastAsiaTheme="minorEastAsia" w:hint="eastAsia"/>
                <w:color w:val="000000" w:themeColor="text1"/>
                <w:sz w:val="18"/>
                <w:szCs w:val="18"/>
              </w:rPr>
              <w:t>外径</w:t>
            </w:r>
            <w:r>
              <w:rPr>
                <w:rFonts w:hint="eastAsia"/>
                <w:color w:val="000000" w:themeColor="text1"/>
                <w:sz w:val="18"/>
                <w:szCs w:val="18"/>
              </w:rPr>
              <w:t>；高度；壁厚）</w:t>
            </w:r>
          </w:p>
        </w:tc>
        <w:tc>
          <w:tcPr>
            <w:tcW w:w="1417" w:type="dxa"/>
            <w:vAlign w:val="center"/>
          </w:tcPr>
          <w:p w:rsidR="00AD2CC6" w:rsidRDefault="00A35197">
            <w:pPr>
              <w:adjustRightInd w:val="0"/>
              <w:snapToGrid w:val="0"/>
              <w:jc w:val="center"/>
              <w:rPr>
                <w:rFonts w:ascii="宋体"/>
                <w:color w:val="000000" w:themeColor="text1"/>
                <w:sz w:val="18"/>
              </w:rPr>
            </w:pPr>
            <w:r>
              <w:rPr>
                <w:rFonts w:ascii="宋体" w:hint="eastAsia"/>
                <w:sz w:val="18"/>
              </w:rPr>
              <w:t>允许偏差为5%</w:t>
            </w:r>
          </w:p>
        </w:tc>
        <w:tc>
          <w:tcPr>
            <w:tcW w:w="3100" w:type="dxa"/>
            <w:vAlign w:val="center"/>
          </w:tcPr>
          <w:p w:rsidR="00AD2CC6" w:rsidRDefault="00A35197">
            <w:pPr>
              <w:adjustRightInd w:val="0"/>
              <w:snapToGrid w:val="0"/>
              <w:jc w:val="center"/>
              <w:rPr>
                <w:rFonts w:ascii="宋体" w:hAnsi="宋体"/>
                <w:color w:val="000000" w:themeColor="text1"/>
                <w:sz w:val="18"/>
                <w:szCs w:val="18"/>
              </w:rPr>
            </w:pPr>
            <w:r>
              <w:rPr>
                <w:rFonts w:ascii="宋体" w:hAnsi="宋体" w:hint="eastAsia"/>
                <w:color w:val="000000" w:themeColor="text1"/>
                <w:sz w:val="18"/>
                <w:szCs w:val="18"/>
              </w:rPr>
              <w:t>测量</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22</w:t>
            </w:r>
          </w:p>
        </w:tc>
        <w:tc>
          <w:tcPr>
            <w:tcW w:w="3271" w:type="dxa"/>
            <w:vAlign w:val="center"/>
          </w:tcPr>
          <w:p w:rsidR="00AD2CC6" w:rsidRDefault="00A35197">
            <w:pPr>
              <w:adjustRightInd w:val="0"/>
              <w:snapToGrid w:val="0"/>
              <w:rPr>
                <w:color w:val="000000" w:themeColor="text1"/>
                <w:sz w:val="18"/>
                <w:szCs w:val="18"/>
              </w:rPr>
            </w:pPr>
            <w:r>
              <w:rPr>
                <w:rFonts w:hint="eastAsia"/>
                <w:color w:val="000000" w:themeColor="text1"/>
                <w:sz w:val="18"/>
                <w:szCs w:val="18"/>
              </w:rPr>
              <w:t>塔架尺寸（材料规格、塔底尺寸、塔顶尺寸）</w:t>
            </w:r>
          </w:p>
        </w:tc>
        <w:tc>
          <w:tcPr>
            <w:tcW w:w="1417" w:type="dxa"/>
            <w:vAlign w:val="center"/>
          </w:tcPr>
          <w:p w:rsidR="00AD2CC6" w:rsidRDefault="00A35197">
            <w:pPr>
              <w:adjustRightInd w:val="0"/>
              <w:snapToGrid w:val="0"/>
              <w:jc w:val="center"/>
              <w:rPr>
                <w:rFonts w:ascii="宋体"/>
                <w:color w:val="000000" w:themeColor="text1"/>
                <w:sz w:val="18"/>
              </w:rPr>
            </w:pPr>
            <w:r>
              <w:rPr>
                <w:rFonts w:ascii="宋体" w:hint="eastAsia"/>
                <w:sz w:val="18"/>
              </w:rPr>
              <w:t>允许偏差为5%</w:t>
            </w:r>
          </w:p>
        </w:tc>
        <w:tc>
          <w:tcPr>
            <w:tcW w:w="3100" w:type="dxa"/>
            <w:vAlign w:val="center"/>
          </w:tcPr>
          <w:p w:rsidR="00AD2CC6" w:rsidRDefault="00A35197">
            <w:pPr>
              <w:adjustRightInd w:val="0"/>
              <w:snapToGrid w:val="0"/>
              <w:jc w:val="center"/>
              <w:rPr>
                <w:rFonts w:ascii="宋体" w:hAnsi="宋体"/>
                <w:color w:val="000000" w:themeColor="text1"/>
                <w:sz w:val="18"/>
                <w:szCs w:val="18"/>
              </w:rPr>
            </w:pPr>
            <w:r>
              <w:rPr>
                <w:rFonts w:ascii="宋体" w:hAnsi="宋体" w:hint="eastAsia"/>
                <w:color w:val="000000" w:themeColor="text1"/>
                <w:sz w:val="18"/>
                <w:szCs w:val="18"/>
              </w:rPr>
              <w:t>测量</w:t>
            </w:r>
          </w:p>
        </w:tc>
      </w:tr>
      <w:tr w:rsidR="00AD2CC6">
        <w:trPr>
          <w:trHeight w:val="340"/>
          <w:jc w:val="center"/>
        </w:trPr>
        <w:tc>
          <w:tcPr>
            <w:tcW w:w="825" w:type="dxa"/>
            <w:vAlign w:val="center"/>
          </w:tcPr>
          <w:p w:rsidR="00AD2CC6" w:rsidRDefault="00A35197">
            <w:pPr>
              <w:adjustRightInd w:val="0"/>
              <w:snapToGrid w:val="0"/>
              <w:jc w:val="center"/>
              <w:rPr>
                <w:rFonts w:ascii="宋体" w:hAnsi="宋体"/>
                <w:color w:val="000000" w:themeColor="text1"/>
                <w:sz w:val="18"/>
                <w:szCs w:val="18"/>
              </w:rPr>
            </w:pPr>
            <w:r>
              <w:rPr>
                <w:rFonts w:ascii="宋体" w:hAnsi="宋体" w:hint="eastAsia"/>
                <w:color w:val="000000" w:themeColor="text1"/>
                <w:sz w:val="18"/>
                <w:szCs w:val="18"/>
              </w:rPr>
              <w:t>23</w:t>
            </w:r>
          </w:p>
        </w:tc>
        <w:tc>
          <w:tcPr>
            <w:tcW w:w="3271" w:type="dxa"/>
            <w:vAlign w:val="center"/>
          </w:tcPr>
          <w:p w:rsidR="00AD2CC6" w:rsidRDefault="00A35197">
            <w:pPr>
              <w:adjustRightInd w:val="0"/>
              <w:snapToGrid w:val="0"/>
              <w:rPr>
                <w:rFonts w:ascii="宋体" w:hAnsi="宋体"/>
                <w:color w:val="000000" w:themeColor="text1"/>
                <w:sz w:val="18"/>
                <w:szCs w:val="18"/>
              </w:rPr>
            </w:pPr>
            <w:r>
              <w:rPr>
                <w:rFonts w:ascii="宋体" w:hAnsi="宋体" w:hint="eastAsia"/>
                <w:sz w:val="18"/>
                <w:szCs w:val="18"/>
              </w:rPr>
              <w:t>叶片材质</w:t>
            </w:r>
          </w:p>
        </w:tc>
        <w:tc>
          <w:tcPr>
            <w:tcW w:w="1417" w:type="dxa"/>
            <w:vAlign w:val="center"/>
          </w:tcPr>
          <w:p w:rsidR="00AD2CC6" w:rsidRDefault="00A35197">
            <w:pPr>
              <w:adjustRightInd w:val="0"/>
              <w:snapToGrid w:val="0"/>
              <w:jc w:val="center"/>
              <w:rPr>
                <w:rFonts w:ascii="宋体"/>
                <w:color w:val="000000" w:themeColor="text1"/>
                <w:sz w:val="18"/>
              </w:rPr>
            </w:pPr>
            <w:r>
              <w:rPr>
                <w:rFonts w:ascii="宋体" w:hint="eastAsia"/>
                <w:color w:val="000000" w:themeColor="text1"/>
                <w:sz w:val="18"/>
              </w:rPr>
              <w:t>一致</w:t>
            </w:r>
          </w:p>
        </w:tc>
        <w:tc>
          <w:tcPr>
            <w:tcW w:w="3100" w:type="dxa"/>
            <w:vAlign w:val="center"/>
          </w:tcPr>
          <w:p w:rsidR="00AD2CC6" w:rsidRDefault="00A35197">
            <w:pPr>
              <w:adjustRightInd w:val="0"/>
              <w:snapToGrid w:val="0"/>
              <w:jc w:val="center"/>
              <w:rPr>
                <w:rFonts w:ascii="宋体" w:hAnsi="宋体"/>
                <w:color w:val="000000" w:themeColor="text1"/>
                <w:sz w:val="18"/>
                <w:szCs w:val="18"/>
              </w:rPr>
            </w:pPr>
            <w:r>
              <w:rPr>
                <w:rFonts w:ascii="宋体" w:hAnsi="宋体" w:hint="eastAsia"/>
                <w:color w:val="000000" w:themeColor="text1"/>
                <w:sz w:val="18"/>
                <w:szCs w:val="18"/>
              </w:rPr>
              <w:t>核对</w:t>
            </w:r>
          </w:p>
        </w:tc>
      </w:tr>
      <w:tr w:rsidR="00AD2CC6">
        <w:trPr>
          <w:trHeight w:val="340"/>
          <w:jc w:val="center"/>
        </w:trPr>
        <w:tc>
          <w:tcPr>
            <w:tcW w:w="825" w:type="dxa"/>
            <w:vAlign w:val="center"/>
          </w:tcPr>
          <w:p w:rsidR="00AD2CC6" w:rsidRDefault="00A35197">
            <w:pPr>
              <w:adjustRightInd w:val="0"/>
              <w:snapToGrid w:val="0"/>
              <w:jc w:val="center"/>
              <w:rPr>
                <w:rFonts w:ascii="宋体" w:hAnsi="宋体"/>
                <w:color w:val="000000" w:themeColor="text1"/>
                <w:sz w:val="18"/>
                <w:szCs w:val="18"/>
              </w:rPr>
            </w:pPr>
            <w:r>
              <w:rPr>
                <w:rFonts w:ascii="宋体" w:hAnsi="宋体" w:hint="eastAsia"/>
                <w:color w:val="000000" w:themeColor="text1"/>
                <w:sz w:val="18"/>
                <w:szCs w:val="18"/>
              </w:rPr>
              <w:t>24</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塔筒（塔架）材质</w:t>
            </w:r>
          </w:p>
        </w:tc>
        <w:tc>
          <w:tcPr>
            <w:tcW w:w="1417" w:type="dxa"/>
            <w:vAlign w:val="center"/>
          </w:tcPr>
          <w:p w:rsidR="00AD2CC6" w:rsidRDefault="00A35197">
            <w:pPr>
              <w:adjustRightInd w:val="0"/>
              <w:snapToGrid w:val="0"/>
              <w:jc w:val="center"/>
              <w:rPr>
                <w:rFonts w:ascii="宋体"/>
                <w:color w:val="000000" w:themeColor="text1"/>
                <w:sz w:val="18"/>
              </w:rPr>
            </w:pPr>
            <w:r>
              <w:rPr>
                <w:rFonts w:ascii="宋体" w:hint="eastAsia"/>
                <w:color w:val="000000" w:themeColor="text1"/>
                <w:sz w:val="18"/>
              </w:rPr>
              <w:t>一致</w:t>
            </w:r>
          </w:p>
        </w:tc>
        <w:tc>
          <w:tcPr>
            <w:tcW w:w="3100" w:type="dxa"/>
            <w:vAlign w:val="center"/>
          </w:tcPr>
          <w:p w:rsidR="00AD2CC6" w:rsidRDefault="00A35197">
            <w:pPr>
              <w:adjustRightInd w:val="0"/>
              <w:snapToGrid w:val="0"/>
              <w:jc w:val="center"/>
              <w:rPr>
                <w:rFonts w:ascii="宋体" w:hAnsi="宋体"/>
                <w:color w:val="000000" w:themeColor="text1"/>
                <w:sz w:val="18"/>
                <w:szCs w:val="18"/>
              </w:rPr>
            </w:pPr>
            <w:r>
              <w:rPr>
                <w:rFonts w:ascii="宋体" w:hAnsi="宋体" w:hint="eastAsia"/>
                <w:color w:val="000000" w:themeColor="text1"/>
                <w:sz w:val="18"/>
                <w:szCs w:val="18"/>
              </w:rPr>
              <w:t>核对</w:t>
            </w:r>
          </w:p>
        </w:tc>
      </w:tr>
      <w:tr w:rsidR="00AD2CC6">
        <w:trPr>
          <w:trHeight w:val="340"/>
          <w:jc w:val="center"/>
        </w:trPr>
        <w:tc>
          <w:tcPr>
            <w:tcW w:w="825" w:type="dxa"/>
            <w:vAlign w:val="center"/>
          </w:tcPr>
          <w:p w:rsidR="00AD2CC6" w:rsidRDefault="00A35197">
            <w:pPr>
              <w:adjustRightInd w:val="0"/>
              <w:snapToGrid w:val="0"/>
              <w:jc w:val="center"/>
              <w:rPr>
                <w:rFonts w:ascii="宋体" w:hAnsi="宋体"/>
                <w:color w:val="000000" w:themeColor="text1"/>
                <w:sz w:val="18"/>
                <w:szCs w:val="18"/>
              </w:rPr>
            </w:pPr>
            <w:r>
              <w:rPr>
                <w:rFonts w:ascii="宋体" w:hAnsi="宋体" w:hint="eastAsia"/>
                <w:color w:val="000000" w:themeColor="text1"/>
                <w:sz w:val="18"/>
                <w:szCs w:val="18"/>
              </w:rPr>
              <w:t>25</w:t>
            </w:r>
          </w:p>
        </w:tc>
        <w:tc>
          <w:tcPr>
            <w:tcW w:w="3271" w:type="dxa"/>
            <w:vAlign w:val="center"/>
          </w:tcPr>
          <w:p w:rsidR="00AD2CC6" w:rsidRDefault="00A35197">
            <w:pPr>
              <w:adjustRightInd w:val="0"/>
              <w:snapToGrid w:val="0"/>
              <w:rPr>
                <w:rFonts w:ascii="宋体" w:hAnsi="宋体"/>
                <w:color w:val="000000" w:themeColor="text1"/>
                <w:sz w:val="18"/>
                <w:szCs w:val="18"/>
              </w:rPr>
            </w:pPr>
            <w:r>
              <w:rPr>
                <w:rFonts w:hint="eastAsia"/>
                <w:color w:val="000000" w:themeColor="text1"/>
                <w:sz w:val="18"/>
                <w:szCs w:val="18"/>
              </w:rPr>
              <w:t>最大有效防霜直径</w:t>
            </w:r>
          </w:p>
        </w:tc>
        <w:tc>
          <w:tcPr>
            <w:tcW w:w="1417" w:type="dxa"/>
            <w:vAlign w:val="center"/>
          </w:tcPr>
          <w:p w:rsidR="00AD2CC6" w:rsidRDefault="00A35197">
            <w:pPr>
              <w:adjustRightInd w:val="0"/>
              <w:snapToGrid w:val="0"/>
              <w:jc w:val="center"/>
              <w:rPr>
                <w:rFonts w:ascii="宋体"/>
                <w:color w:val="000000" w:themeColor="text1"/>
                <w:sz w:val="18"/>
                <w:szCs w:val="18"/>
              </w:rPr>
            </w:pPr>
            <w:r>
              <w:rPr>
                <w:rFonts w:ascii="宋体" w:hint="eastAsia"/>
                <w:color w:val="000000" w:themeColor="text1"/>
                <w:sz w:val="18"/>
              </w:rPr>
              <w:t>一致</w:t>
            </w:r>
          </w:p>
        </w:tc>
        <w:tc>
          <w:tcPr>
            <w:tcW w:w="3100" w:type="dxa"/>
            <w:vAlign w:val="center"/>
          </w:tcPr>
          <w:p w:rsidR="00AD2CC6" w:rsidRDefault="00A35197">
            <w:pPr>
              <w:adjustRightInd w:val="0"/>
              <w:snapToGrid w:val="0"/>
              <w:jc w:val="center"/>
              <w:rPr>
                <w:rFonts w:ascii="宋体" w:hAnsi="宋体"/>
                <w:color w:val="000000" w:themeColor="text1"/>
                <w:sz w:val="18"/>
                <w:szCs w:val="18"/>
              </w:rPr>
            </w:pPr>
            <w:r>
              <w:rPr>
                <w:rFonts w:ascii="宋体" w:hAnsi="宋体" w:hint="eastAsia"/>
                <w:color w:val="000000" w:themeColor="text1"/>
                <w:sz w:val="18"/>
                <w:szCs w:val="18"/>
              </w:rPr>
              <w:t>核对</w:t>
            </w:r>
          </w:p>
        </w:tc>
      </w:tr>
      <w:tr w:rsidR="00AD2CC6">
        <w:trPr>
          <w:trHeight w:val="340"/>
          <w:jc w:val="center"/>
        </w:trPr>
        <w:tc>
          <w:tcPr>
            <w:tcW w:w="825" w:type="dxa"/>
            <w:vAlign w:val="center"/>
          </w:tcPr>
          <w:p w:rsidR="00AD2CC6" w:rsidRDefault="00A35197">
            <w:pPr>
              <w:adjustRightInd w:val="0"/>
              <w:snapToGrid w:val="0"/>
              <w:jc w:val="center"/>
              <w:rPr>
                <w:rFonts w:ascii="宋体" w:hAnsi="宋体"/>
                <w:color w:val="000000" w:themeColor="text1"/>
                <w:sz w:val="18"/>
                <w:szCs w:val="18"/>
              </w:rPr>
            </w:pPr>
            <w:r>
              <w:rPr>
                <w:rFonts w:ascii="宋体" w:hAnsi="宋体" w:hint="eastAsia"/>
                <w:color w:val="000000" w:themeColor="text1"/>
                <w:sz w:val="18"/>
                <w:szCs w:val="18"/>
              </w:rPr>
              <w:t>26</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整机质量</w:t>
            </w:r>
          </w:p>
        </w:tc>
        <w:tc>
          <w:tcPr>
            <w:tcW w:w="1417" w:type="dxa"/>
            <w:vAlign w:val="center"/>
          </w:tcPr>
          <w:p w:rsidR="00AD2CC6" w:rsidRDefault="00A35197">
            <w:pPr>
              <w:adjustRightInd w:val="0"/>
              <w:snapToGrid w:val="0"/>
              <w:jc w:val="center"/>
              <w:rPr>
                <w:rFonts w:ascii="宋体"/>
                <w:color w:val="000000" w:themeColor="text1"/>
                <w:sz w:val="18"/>
              </w:rPr>
            </w:pPr>
            <w:r>
              <w:rPr>
                <w:rFonts w:ascii="宋体" w:hint="eastAsia"/>
                <w:sz w:val="18"/>
              </w:rPr>
              <w:t>允许偏差为5%</w:t>
            </w:r>
          </w:p>
        </w:tc>
        <w:tc>
          <w:tcPr>
            <w:tcW w:w="3100" w:type="dxa"/>
            <w:vAlign w:val="center"/>
          </w:tcPr>
          <w:p w:rsidR="00AD2CC6" w:rsidRDefault="00A35197">
            <w:pPr>
              <w:adjustRightInd w:val="0"/>
              <w:snapToGrid w:val="0"/>
              <w:jc w:val="center"/>
              <w:rPr>
                <w:rFonts w:ascii="宋体" w:hAnsi="宋体"/>
                <w:color w:val="000000" w:themeColor="text1"/>
                <w:sz w:val="18"/>
                <w:szCs w:val="18"/>
              </w:rPr>
            </w:pPr>
            <w:r>
              <w:rPr>
                <w:rFonts w:ascii="宋体" w:hAnsi="宋体" w:hint="eastAsia"/>
                <w:color w:val="000000" w:themeColor="text1"/>
                <w:sz w:val="18"/>
                <w:szCs w:val="18"/>
              </w:rPr>
              <w:t>测量</w:t>
            </w:r>
          </w:p>
        </w:tc>
      </w:tr>
      <w:tr w:rsidR="00AD2CC6">
        <w:trPr>
          <w:trHeight w:val="474"/>
          <w:jc w:val="center"/>
        </w:trPr>
        <w:tc>
          <w:tcPr>
            <w:tcW w:w="8613" w:type="dxa"/>
            <w:gridSpan w:val="4"/>
            <w:vAlign w:val="center"/>
          </w:tcPr>
          <w:p w:rsidR="00AD2CC6" w:rsidRDefault="00A35197">
            <w:pPr>
              <w:adjustRightInd w:val="0"/>
              <w:snapToGrid w:val="0"/>
              <w:ind w:firstLineChars="200" w:firstLine="360"/>
              <w:rPr>
                <w:rFonts w:ascii="宋体" w:hAnsi="宋体"/>
                <w:color w:val="000000" w:themeColor="text1"/>
                <w:sz w:val="18"/>
                <w:szCs w:val="18"/>
              </w:rPr>
            </w:pPr>
            <w:r>
              <w:rPr>
                <w:rFonts w:hint="eastAsia"/>
                <w:color w:val="000000" w:themeColor="text1"/>
                <w:sz w:val="18"/>
                <w:szCs w:val="18"/>
              </w:rPr>
              <w:t>注</w:t>
            </w:r>
            <w:r>
              <w:rPr>
                <w:rFonts w:hint="eastAsia"/>
                <w:color w:val="000000" w:themeColor="text1"/>
                <w:sz w:val="18"/>
                <w:szCs w:val="18"/>
              </w:rPr>
              <w:t>1</w:t>
            </w:r>
            <w:r>
              <w:rPr>
                <w:rFonts w:hint="eastAsia"/>
                <w:color w:val="000000" w:themeColor="text1"/>
                <w:sz w:val="18"/>
                <w:szCs w:val="18"/>
              </w:rPr>
              <w:t>：因机具结构不同，不适用的项目不进行一致性检查。</w:t>
            </w:r>
          </w:p>
        </w:tc>
      </w:tr>
    </w:tbl>
    <w:p w:rsidR="00AD2CC6" w:rsidRDefault="00A35197">
      <w:pPr>
        <w:pStyle w:val="aff"/>
        <w:numPr>
          <w:ilvl w:val="2"/>
          <w:numId w:val="2"/>
        </w:numPr>
        <w:spacing w:before="156" w:after="156"/>
      </w:pPr>
      <w:r>
        <w:rPr>
          <w:rFonts w:hint="eastAsia"/>
        </w:rPr>
        <w:t>判定规则</w:t>
      </w:r>
    </w:p>
    <w:p w:rsidR="00AD2CC6" w:rsidRDefault="00A35197">
      <w:pPr>
        <w:pStyle w:val="aff"/>
        <w:spacing w:before="156" w:after="156"/>
        <w:ind w:firstLineChars="200" w:firstLine="420"/>
      </w:pPr>
      <w:r>
        <w:rPr>
          <w:rFonts w:asciiTheme="minorEastAsia" w:eastAsiaTheme="minorEastAsia" w:hAnsiTheme="minorEastAsia" w:hint="eastAsia"/>
        </w:rPr>
        <w:t>一致性检查的全部项目结果均满足表1要求时，一致性检查结论为符合大纲要求；否则，一致性检查结论为不符合大纲要求</w:t>
      </w:r>
      <w:r>
        <w:rPr>
          <w:rFonts w:hint="eastAsia"/>
        </w:rPr>
        <w:t>。</w:t>
      </w:r>
    </w:p>
    <w:p w:rsidR="00AD2CC6" w:rsidRDefault="00A35197">
      <w:pPr>
        <w:pStyle w:val="a"/>
        <w:spacing w:before="156" w:after="156"/>
        <w:ind w:left="0"/>
      </w:pPr>
      <w:bookmarkStart w:id="243" w:name="_Toc14856200"/>
      <w:bookmarkStart w:id="244" w:name="_Toc24246"/>
      <w:bookmarkStart w:id="245" w:name="_Toc522546508"/>
      <w:bookmarkStart w:id="246" w:name="_Toc21657"/>
      <w:bookmarkStart w:id="247" w:name="_Toc13664310"/>
      <w:bookmarkStart w:id="248" w:name="_Toc141105424"/>
      <w:bookmarkStart w:id="249" w:name="_Toc2878"/>
      <w:bookmarkStart w:id="250" w:name="_Toc14856130"/>
      <w:bookmarkStart w:id="251" w:name="_Toc2498"/>
      <w:bookmarkStart w:id="252" w:name="_Toc29659"/>
      <w:bookmarkStart w:id="253" w:name="_Toc322"/>
      <w:bookmarkStart w:id="254" w:name="_Toc2066497"/>
      <w:bookmarkStart w:id="255" w:name="_Toc2066461"/>
      <w:bookmarkStart w:id="256" w:name="_Toc2610473"/>
      <w:bookmarkStart w:id="257" w:name="_Toc522547596"/>
      <w:bookmarkStart w:id="258" w:name="_Toc31388"/>
      <w:bookmarkStart w:id="259" w:name="_Toc13664549"/>
      <w:bookmarkStart w:id="260" w:name="_Toc522545655"/>
      <w:bookmarkStart w:id="261" w:name="_Toc30264"/>
      <w:bookmarkStart w:id="262" w:name="_Toc522547813"/>
      <w:r>
        <w:rPr>
          <w:rFonts w:hint="eastAsia"/>
        </w:rPr>
        <w:t>安全性评价</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rsidR="00AD2CC6" w:rsidRDefault="00A35197">
      <w:pPr>
        <w:pStyle w:val="aff"/>
        <w:numPr>
          <w:ilvl w:val="2"/>
          <w:numId w:val="2"/>
        </w:numPr>
        <w:spacing w:before="156" w:after="156"/>
      </w:pPr>
      <w:bookmarkStart w:id="263" w:name="_Toc2066462"/>
      <w:bookmarkStart w:id="264" w:name="_Toc14856131"/>
      <w:r>
        <w:rPr>
          <w:rFonts w:hint="eastAsia"/>
        </w:rPr>
        <w:t>安全性能</w:t>
      </w:r>
    </w:p>
    <w:p w:rsidR="00AD2CC6" w:rsidRDefault="00A35197">
      <w:pPr>
        <w:pStyle w:val="a0"/>
        <w:spacing w:before="156" w:after="156"/>
      </w:pPr>
      <w:r>
        <w:rPr>
          <w:rFonts w:hint="eastAsia"/>
        </w:rPr>
        <w:t xml:space="preserve">噪声 </w:t>
      </w:r>
      <w:r>
        <w:rPr>
          <w:rFonts w:eastAsia="宋体" w:hint="eastAsia"/>
        </w:rPr>
        <w:t>（</w:t>
      </w:r>
      <w:r>
        <w:rPr>
          <w:rFonts w:eastAsiaTheme="minorEastAsia" w:hint="eastAsia"/>
        </w:rPr>
        <w:t>配套</w:t>
      </w:r>
      <w:r>
        <w:rPr>
          <w:rFonts w:eastAsiaTheme="minorEastAsia" w:hint="eastAsia"/>
          <w:color w:val="000000" w:themeColor="text1"/>
        </w:rPr>
        <w:t>发动机动力</w:t>
      </w:r>
      <w:r>
        <w:rPr>
          <w:rFonts w:eastAsia="宋体" w:hint="eastAsia"/>
        </w:rPr>
        <w:t>）</w:t>
      </w:r>
    </w:p>
    <w:p w:rsidR="00AD2CC6" w:rsidRDefault="00A35197">
      <w:pPr>
        <w:pStyle w:val="a0"/>
        <w:numPr>
          <w:ilvl w:val="3"/>
          <w:numId w:val="0"/>
        </w:numPr>
        <w:spacing w:before="156" w:after="156"/>
        <w:ind w:firstLineChars="200" w:firstLine="420"/>
        <w:rPr>
          <w:rFonts w:ascii="宋体" w:eastAsia="宋体" w:hAnsi="宋体" w:cs="宋体"/>
        </w:rPr>
      </w:pPr>
      <w:r>
        <w:rPr>
          <w:rFonts w:ascii="宋体" w:eastAsia="宋体" w:hAnsi="宋体" w:cs="宋体" w:hint="eastAsia"/>
        </w:rPr>
        <w:t>在距样机水平距离1m 、距地面1.5m处，取5点进行测定，包括4个基本测点和水平面上A声级最高的一点，取最大值。</w:t>
      </w:r>
    </w:p>
    <w:p w:rsidR="00AD2CC6" w:rsidRDefault="00A35197">
      <w:pPr>
        <w:pStyle w:val="aff"/>
        <w:numPr>
          <w:ilvl w:val="2"/>
          <w:numId w:val="2"/>
        </w:numPr>
        <w:spacing w:before="156" w:after="156"/>
      </w:pPr>
      <w:r>
        <w:rPr>
          <w:rFonts w:hint="eastAsia"/>
        </w:rPr>
        <w:t>安全防护</w:t>
      </w:r>
      <w:bookmarkEnd w:id="263"/>
      <w:bookmarkEnd w:id="264"/>
    </w:p>
    <w:p w:rsidR="00AD2CC6" w:rsidRDefault="00A35197">
      <w:pPr>
        <w:pStyle w:val="a0"/>
        <w:spacing w:before="156" w:after="156"/>
        <w:rPr>
          <w:rFonts w:ascii="宋体" w:eastAsia="宋体" w:hAnsi="宋体" w:cs="宋体"/>
        </w:rPr>
      </w:pPr>
      <w:bookmarkStart w:id="265" w:name="_Toc2066463"/>
      <w:bookmarkStart w:id="266" w:name="_Toc14856132"/>
      <w:r>
        <w:rPr>
          <w:rFonts w:ascii="宋体" w:eastAsia="宋体" w:hAnsi="宋体" w:cs="宋体" w:hint="eastAsia"/>
        </w:rPr>
        <w:t>运动</w:t>
      </w:r>
      <w:proofErr w:type="gramStart"/>
      <w:r>
        <w:rPr>
          <w:rFonts w:ascii="宋体" w:eastAsia="宋体" w:hAnsi="宋体" w:cs="宋体" w:hint="eastAsia"/>
        </w:rPr>
        <w:t>件设计</w:t>
      </w:r>
      <w:proofErr w:type="gramEnd"/>
      <w:r>
        <w:rPr>
          <w:rFonts w:ascii="宋体" w:eastAsia="宋体" w:hAnsi="宋体" w:cs="宋体" w:hint="eastAsia"/>
        </w:rPr>
        <w:t>应安全合理，传动连接可靠，不得在作业中松动。</w:t>
      </w:r>
    </w:p>
    <w:p w:rsidR="00AD2CC6" w:rsidRDefault="00A35197">
      <w:pPr>
        <w:pStyle w:val="a0"/>
        <w:spacing w:before="156" w:after="156"/>
        <w:rPr>
          <w:rFonts w:ascii="宋体" w:eastAsia="宋体" w:hAnsi="宋体" w:cs="宋体"/>
        </w:rPr>
      </w:pPr>
      <w:r>
        <w:rPr>
          <w:rFonts w:ascii="宋体" w:eastAsia="宋体" w:hAnsi="宋体" w:cs="宋体"/>
        </w:rPr>
        <w:t xml:space="preserve">对操作人员有危险的外露传动、回转部件应有可靠的防护罩。 </w:t>
      </w:r>
    </w:p>
    <w:p w:rsidR="00AD2CC6" w:rsidRDefault="00A35197">
      <w:pPr>
        <w:pStyle w:val="a0"/>
        <w:spacing w:before="156" w:after="156"/>
        <w:rPr>
          <w:rFonts w:ascii="宋体" w:eastAsia="宋体" w:hAnsi="宋体" w:cs="宋体"/>
        </w:rPr>
      </w:pPr>
      <w:r>
        <w:rPr>
          <w:rFonts w:ascii="宋体" w:eastAsia="宋体" w:hAnsi="宋体" w:cs="宋体"/>
        </w:rPr>
        <w:t>电气及控制设备金属外壳应有接地保护装置，在潮湿环境工作的电机应有防潮、防水措施。</w:t>
      </w:r>
    </w:p>
    <w:p w:rsidR="00AD2CC6" w:rsidRDefault="00A35197">
      <w:pPr>
        <w:pStyle w:val="a0"/>
        <w:spacing w:before="156" w:after="156"/>
        <w:rPr>
          <w:rFonts w:ascii="宋体" w:eastAsia="宋体" w:hAnsi="宋体" w:cs="宋体"/>
        </w:rPr>
      </w:pPr>
      <w:r>
        <w:rPr>
          <w:rFonts w:ascii="宋体" w:eastAsia="宋体" w:hAnsi="宋体" w:cs="宋体"/>
        </w:rPr>
        <w:t>室外作业的干燥机组应设置有接闪器、引下线和接地体的避雷装置。</w:t>
      </w:r>
    </w:p>
    <w:p w:rsidR="00AD2CC6" w:rsidRDefault="00A35197">
      <w:pPr>
        <w:pStyle w:val="a0"/>
        <w:spacing w:before="156" w:after="156"/>
        <w:rPr>
          <w:rFonts w:ascii="宋体" w:eastAsia="宋体" w:hAnsi="宋体" w:cs="宋体"/>
        </w:rPr>
      </w:pPr>
      <w:r>
        <w:rPr>
          <w:rFonts w:ascii="宋体" w:eastAsia="宋体" w:hAnsi="宋体" w:cs="宋体"/>
        </w:rPr>
        <w:t>电控系统应设置过载和漏电保护装置。</w:t>
      </w:r>
    </w:p>
    <w:p w:rsidR="00AD2CC6" w:rsidRDefault="00A35197">
      <w:pPr>
        <w:pStyle w:val="aff"/>
        <w:numPr>
          <w:ilvl w:val="2"/>
          <w:numId w:val="2"/>
        </w:numPr>
        <w:spacing w:before="156" w:after="156"/>
      </w:pPr>
      <w:r>
        <w:rPr>
          <w:rFonts w:hint="eastAsia"/>
        </w:rPr>
        <w:t>安全信息</w:t>
      </w:r>
      <w:bookmarkEnd w:id="265"/>
      <w:bookmarkEnd w:id="266"/>
    </w:p>
    <w:p w:rsidR="00AD2CC6" w:rsidRDefault="00A35197">
      <w:pPr>
        <w:pStyle w:val="a0"/>
        <w:spacing w:before="156" w:after="156"/>
        <w:rPr>
          <w:rFonts w:ascii="宋体" w:eastAsia="宋体" w:hAnsi="宋体" w:cs="宋体"/>
        </w:rPr>
      </w:pPr>
      <w:bookmarkStart w:id="267" w:name="_Toc2066464"/>
      <w:bookmarkStart w:id="268" w:name="_Toc14856133"/>
      <w:r>
        <w:rPr>
          <w:rFonts w:ascii="宋体" w:eastAsia="宋体" w:hAnsi="宋体" w:cs="宋体" w:hint="eastAsia"/>
        </w:rPr>
        <w:t>应在</w:t>
      </w:r>
      <w:proofErr w:type="gramStart"/>
      <w:r>
        <w:rPr>
          <w:rFonts w:ascii="宋体" w:eastAsia="宋体" w:hAnsi="宋体" w:cs="宋体" w:hint="eastAsia"/>
        </w:rPr>
        <w:t>各危险</w:t>
      </w:r>
      <w:proofErr w:type="gramEnd"/>
      <w:r>
        <w:rPr>
          <w:rFonts w:ascii="宋体" w:eastAsia="宋体" w:hAnsi="宋体" w:cs="宋体" w:hint="eastAsia"/>
        </w:rPr>
        <w:t>部位附近的明显位置设置安全警示标志，安全警示标志应符合GB10396的规定。</w:t>
      </w:r>
    </w:p>
    <w:p w:rsidR="00AD2CC6" w:rsidRDefault="00A35197">
      <w:pPr>
        <w:pStyle w:val="a0"/>
        <w:spacing w:before="156" w:after="156"/>
        <w:rPr>
          <w:rFonts w:ascii="宋体" w:eastAsia="宋体" w:hAnsi="宋体" w:cs="宋体"/>
        </w:rPr>
      </w:pPr>
      <w:r>
        <w:rPr>
          <w:rFonts w:ascii="宋体" w:eastAsia="宋体" w:hAnsi="宋体" w:cs="宋体" w:hint="eastAsia"/>
        </w:rPr>
        <w:lastRenderedPageBreak/>
        <w:t>产品上设置的安全警示标志应在使用说明书中复现，同时使用说明书中应有安全注意事项。</w:t>
      </w:r>
    </w:p>
    <w:p w:rsidR="00AD2CC6" w:rsidRDefault="00A35197">
      <w:pPr>
        <w:pStyle w:val="aff"/>
        <w:numPr>
          <w:ilvl w:val="2"/>
          <w:numId w:val="2"/>
        </w:numPr>
        <w:spacing w:before="156" w:after="156"/>
      </w:pPr>
      <w:r>
        <w:rPr>
          <w:rFonts w:hint="eastAsia"/>
        </w:rPr>
        <w:t>判定规则</w:t>
      </w:r>
      <w:bookmarkEnd w:id="267"/>
      <w:bookmarkEnd w:id="268"/>
    </w:p>
    <w:p w:rsidR="00AD2CC6" w:rsidRDefault="00A35197">
      <w:pPr>
        <w:pStyle w:val="af0"/>
      </w:pPr>
      <w:r>
        <w:rPr>
          <w:rFonts w:hint="eastAsia"/>
        </w:rPr>
        <w:t>安全性能、安全防护和安全信息均满足要求时，安全性评价结论为符合大纲要求；否则，安全性评价结论为不符合大纲要求。</w:t>
      </w:r>
    </w:p>
    <w:p w:rsidR="00AD2CC6" w:rsidRDefault="00A35197">
      <w:pPr>
        <w:pStyle w:val="a"/>
        <w:spacing w:before="156" w:after="156"/>
        <w:ind w:left="0"/>
      </w:pPr>
      <w:bookmarkStart w:id="269" w:name="_Toc926"/>
      <w:bookmarkStart w:id="270" w:name="_Toc13664550"/>
      <w:bookmarkStart w:id="271" w:name="_Toc2610474"/>
      <w:bookmarkStart w:id="272" w:name="_Toc14856201"/>
      <w:bookmarkStart w:id="273" w:name="_Toc7607"/>
      <w:bookmarkStart w:id="274" w:name="_Toc3868"/>
      <w:bookmarkStart w:id="275" w:name="_Toc522547597"/>
      <w:bookmarkStart w:id="276" w:name="_Toc13664311"/>
      <w:bookmarkStart w:id="277" w:name="_Toc14856134"/>
      <w:bookmarkStart w:id="278" w:name="_Toc522547814"/>
      <w:bookmarkStart w:id="279" w:name="_Toc2066465"/>
      <w:bookmarkStart w:id="280" w:name="_Toc11472"/>
      <w:bookmarkStart w:id="281" w:name="_Toc31537"/>
      <w:bookmarkStart w:id="282" w:name="_Toc13296"/>
      <w:bookmarkStart w:id="283" w:name="_Toc522545656"/>
      <w:bookmarkStart w:id="284" w:name="_Toc141105425"/>
      <w:bookmarkStart w:id="285" w:name="_Toc21706"/>
      <w:bookmarkStart w:id="286" w:name="_Toc2066498"/>
      <w:bookmarkStart w:id="287" w:name="_Toc522546509"/>
      <w:bookmarkStart w:id="288" w:name="_Toc5329"/>
      <w:r>
        <w:rPr>
          <w:rFonts w:hint="eastAsia"/>
        </w:rPr>
        <w:t>适用性评价</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rsidR="00AD2CC6" w:rsidRDefault="00A35197">
      <w:pPr>
        <w:pStyle w:val="aff"/>
        <w:numPr>
          <w:ilvl w:val="2"/>
          <w:numId w:val="2"/>
        </w:numPr>
        <w:spacing w:before="156" w:after="156"/>
      </w:pPr>
      <w:bookmarkStart w:id="289" w:name="_Toc14856135"/>
      <w:bookmarkStart w:id="290" w:name="_Toc2066466"/>
      <w:r>
        <w:rPr>
          <w:rFonts w:hint="eastAsia"/>
        </w:rPr>
        <w:t>评价方法</w:t>
      </w:r>
      <w:bookmarkEnd w:id="289"/>
      <w:bookmarkEnd w:id="290"/>
    </w:p>
    <w:p w:rsidR="00AD2CC6" w:rsidRDefault="00A35197">
      <w:pPr>
        <w:pStyle w:val="af0"/>
      </w:pPr>
      <w:r>
        <w:rPr>
          <w:rFonts w:hAnsi="宋体" w:hint="eastAsia"/>
          <w:bCs/>
        </w:rPr>
        <w:t>适用性评价采用选点试验与用户调查相结合的方法进行。根据产品的适用范围，选取有代表性的茶园或者果园进行性能试验，在3个主作业区域进行用户调查</w:t>
      </w:r>
      <w:r>
        <w:rPr>
          <w:rFonts w:hint="eastAsia"/>
        </w:rPr>
        <w:t>。</w:t>
      </w:r>
      <w:r>
        <w:rPr>
          <w:rFonts w:cs="宋体" w:hint="eastAsia"/>
        </w:rPr>
        <w:t>用户调查按企业提供的用户名单进行。</w:t>
      </w:r>
      <w:r>
        <w:rPr>
          <w:rFonts w:hint="eastAsia"/>
        </w:rPr>
        <w:t>重点考核产品对丘陵、平原、茶园、</w:t>
      </w:r>
      <w:r>
        <w:rPr>
          <w:rFonts w:hAnsi="宋体" w:cs="宋体" w:hint="eastAsia"/>
        </w:rPr>
        <w:t>果园</w:t>
      </w:r>
      <w:r>
        <w:rPr>
          <w:rFonts w:hint="eastAsia"/>
        </w:rPr>
        <w:t>等条件的适用能力。</w:t>
      </w:r>
    </w:p>
    <w:p w:rsidR="00AD2CC6" w:rsidRDefault="00A35197">
      <w:pPr>
        <w:pStyle w:val="aff"/>
        <w:numPr>
          <w:ilvl w:val="2"/>
          <w:numId w:val="2"/>
        </w:numPr>
        <w:spacing w:before="156" w:after="156"/>
        <w:rPr>
          <w:rFonts w:ascii="宋体" w:eastAsia="宋体"/>
          <w:szCs w:val="20"/>
        </w:rPr>
      </w:pPr>
      <w:bookmarkStart w:id="291" w:name="_Toc2066467"/>
      <w:bookmarkStart w:id="292" w:name="_Toc14856136"/>
      <w:r>
        <w:rPr>
          <w:rFonts w:hint="eastAsia"/>
        </w:rPr>
        <w:t>评价内容</w:t>
      </w:r>
      <w:bookmarkEnd w:id="291"/>
      <w:bookmarkEnd w:id="292"/>
    </w:p>
    <w:p w:rsidR="00AD2CC6" w:rsidRDefault="00A35197">
      <w:pPr>
        <w:pStyle w:val="af0"/>
        <w:rPr>
          <w:rFonts w:hAnsi="宋体"/>
          <w:bCs/>
        </w:rPr>
      </w:pPr>
      <w:r>
        <w:rPr>
          <w:rFonts w:hAnsi="宋体" w:hint="eastAsia"/>
          <w:bCs/>
        </w:rPr>
        <w:t>评价内容包括塔管拉伸强度要求、叶片抗拉强度材质要求、启动运转/停止、有效风速、喷雾均匀性变异系数及用户适用性意见调查。</w:t>
      </w:r>
    </w:p>
    <w:p w:rsidR="00AD2CC6" w:rsidRDefault="00A35197">
      <w:pPr>
        <w:pStyle w:val="a0"/>
        <w:spacing w:before="156" w:after="156"/>
        <w:rPr>
          <w:rFonts w:eastAsiaTheme="minorEastAsia"/>
          <w:color w:val="000000" w:themeColor="text1"/>
          <w:szCs w:val="22"/>
        </w:rPr>
      </w:pPr>
      <w:bookmarkStart w:id="293" w:name="_Toc14856138"/>
      <w:bookmarkStart w:id="294" w:name="_Toc2066469"/>
      <w:r>
        <w:rPr>
          <w:rFonts w:eastAsiaTheme="minorEastAsia" w:hint="eastAsia"/>
          <w:color w:val="000000" w:themeColor="text1"/>
          <w:szCs w:val="22"/>
        </w:rPr>
        <w:t>试验条件</w:t>
      </w:r>
    </w:p>
    <w:p w:rsidR="00AD2CC6" w:rsidRDefault="00A35197">
      <w:pPr>
        <w:pStyle w:val="af0"/>
        <w:ind w:firstLineChars="250" w:firstLine="525"/>
        <w:rPr>
          <w:szCs w:val="22"/>
        </w:rPr>
      </w:pPr>
      <w:r>
        <w:rPr>
          <w:rFonts w:hint="eastAsia"/>
          <w:szCs w:val="22"/>
        </w:rPr>
        <w:t>试验地点环境风速不大于0.5m/s。</w:t>
      </w:r>
    </w:p>
    <w:p w:rsidR="00AD2CC6" w:rsidRDefault="00A35197">
      <w:pPr>
        <w:pStyle w:val="a0"/>
        <w:spacing w:before="156" w:after="156"/>
        <w:rPr>
          <w:color w:val="000000" w:themeColor="text1"/>
        </w:rPr>
      </w:pPr>
      <w:r>
        <w:rPr>
          <w:rFonts w:hint="eastAsia"/>
          <w:color w:val="000000" w:themeColor="text1"/>
        </w:rPr>
        <w:t>塔管、叶片拉伸强度要求</w:t>
      </w:r>
    </w:p>
    <w:p w:rsidR="00AD2CC6" w:rsidRDefault="00A35197">
      <w:pPr>
        <w:pStyle w:val="af0"/>
        <w:rPr>
          <w:color w:val="FF0000"/>
        </w:rPr>
      </w:pPr>
      <w:r>
        <w:rPr>
          <w:rFonts w:hint="eastAsia"/>
          <w:color w:val="000000" w:themeColor="text1"/>
          <w:szCs w:val="22"/>
        </w:rPr>
        <w:t>采信有资质的单位出具的材料强度检验报告。</w:t>
      </w:r>
    </w:p>
    <w:p w:rsidR="00AD2CC6" w:rsidRDefault="00A35197">
      <w:pPr>
        <w:pStyle w:val="a0"/>
        <w:spacing w:before="156" w:after="156"/>
        <w:rPr>
          <w:color w:val="000000" w:themeColor="text1"/>
        </w:rPr>
      </w:pPr>
      <w:r>
        <w:rPr>
          <w:rFonts w:hint="eastAsia"/>
          <w:color w:val="000000" w:themeColor="text1"/>
        </w:rPr>
        <w:t>启动运转/停止</w:t>
      </w:r>
    </w:p>
    <w:p w:rsidR="00AD2CC6" w:rsidRDefault="00A35197">
      <w:pPr>
        <w:pStyle w:val="af0"/>
        <w:rPr>
          <w:color w:val="000000" w:themeColor="text1"/>
        </w:rPr>
      </w:pPr>
      <w:r>
        <w:rPr>
          <w:rFonts w:hint="eastAsia"/>
          <w:color w:val="000000" w:themeColor="text1"/>
        </w:rPr>
        <w:t>连续启动、停止各10次，启动、停止应平稳，运转应正常。</w:t>
      </w:r>
    </w:p>
    <w:p w:rsidR="00AD2CC6" w:rsidRDefault="00A35197">
      <w:pPr>
        <w:pStyle w:val="a0"/>
        <w:spacing w:before="156" w:after="156"/>
        <w:rPr>
          <w:color w:val="000000" w:themeColor="text1"/>
        </w:rPr>
      </w:pPr>
      <w:r>
        <w:rPr>
          <w:rFonts w:hint="eastAsia"/>
          <w:color w:val="000000" w:themeColor="text1"/>
        </w:rPr>
        <w:t>有效风速</w:t>
      </w:r>
    </w:p>
    <w:p w:rsidR="00AD2CC6" w:rsidRDefault="00A35197">
      <w:pPr>
        <w:pStyle w:val="af0"/>
        <w:rPr>
          <w:color w:val="000000" w:themeColor="text1"/>
        </w:rPr>
      </w:pPr>
      <w:r>
        <w:rPr>
          <w:rFonts w:hint="eastAsia"/>
          <w:color w:val="000000" w:themeColor="text1"/>
        </w:rPr>
        <w:t>在最大有效</w:t>
      </w:r>
      <w:r>
        <w:rPr>
          <w:rFonts w:eastAsiaTheme="minorEastAsia" w:hint="eastAsia"/>
          <w:color w:val="000000" w:themeColor="text1"/>
        </w:rPr>
        <w:t>防霜半径</w:t>
      </w:r>
      <w:r>
        <w:rPr>
          <w:rFonts w:hint="eastAsia"/>
          <w:color w:val="000000" w:themeColor="text1"/>
        </w:rPr>
        <w:t>的圆周上随机选取一个点，</w:t>
      </w:r>
      <w:r>
        <w:rPr>
          <w:rFonts w:hAnsi="宋体" w:cs="宋体" w:hint="eastAsia"/>
          <w:color w:val="000000" w:themeColor="text1"/>
        </w:rPr>
        <w:t>离地1.5m高度处</w:t>
      </w:r>
      <w:r>
        <w:rPr>
          <w:rFonts w:hint="eastAsia"/>
          <w:color w:val="000000" w:themeColor="text1"/>
        </w:rPr>
        <w:t>测量风速，</w:t>
      </w:r>
      <w:proofErr w:type="gramStart"/>
      <w:r>
        <w:rPr>
          <w:rFonts w:hint="eastAsia"/>
          <w:color w:val="000000" w:themeColor="text1"/>
        </w:rPr>
        <w:t>共测3次</w:t>
      </w:r>
      <w:proofErr w:type="gramEnd"/>
      <w:r>
        <w:rPr>
          <w:rFonts w:hint="eastAsia"/>
          <w:color w:val="000000" w:themeColor="text1"/>
        </w:rPr>
        <w:t>，取平均值。</w:t>
      </w:r>
    </w:p>
    <w:p w:rsidR="00AD2CC6" w:rsidRDefault="00A35197">
      <w:pPr>
        <w:pStyle w:val="a0"/>
        <w:spacing w:before="156" w:after="156"/>
        <w:rPr>
          <w:color w:val="000000" w:themeColor="text1"/>
        </w:rPr>
      </w:pPr>
      <w:r>
        <w:rPr>
          <w:rFonts w:hint="eastAsia"/>
          <w:color w:val="000000" w:themeColor="text1"/>
        </w:rPr>
        <w:t>喷雾均匀性变异系数</w:t>
      </w:r>
    </w:p>
    <w:p w:rsidR="00AD2CC6" w:rsidRDefault="00A35197">
      <w:pPr>
        <w:pStyle w:val="af0"/>
        <w:rPr>
          <w:rFonts w:hAnsi="宋体"/>
          <w:b/>
        </w:rPr>
      </w:pPr>
      <w:r>
        <w:rPr>
          <w:rFonts w:hAnsi="宋体" w:hint="eastAsia"/>
          <w:color w:val="000000" w:themeColor="text1"/>
          <w:szCs w:val="21"/>
        </w:rPr>
        <w:t>试验介质为水。</w:t>
      </w:r>
      <w:r>
        <w:rPr>
          <w:rFonts w:hint="eastAsia"/>
          <w:color w:val="000000" w:themeColor="text1"/>
        </w:rPr>
        <w:t>以喷雾机旋转中心，随机选取一个径向方向至最大防霜半径处，等距设置10个测点（当间距小于10m时，以10m间距分段），</w:t>
      </w:r>
      <w:r>
        <w:rPr>
          <w:rFonts w:hAnsi="宋体" w:hint="eastAsia"/>
          <w:color w:val="000000" w:themeColor="text1"/>
          <w:szCs w:val="21"/>
        </w:rPr>
        <w:t>在地面铺设50mm×30mm</w:t>
      </w:r>
      <w:proofErr w:type="gramStart"/>
      <w:r>
        <w:rPr>
          <w:rFonts w:hAnsi="宋体" w:hint="eastAsia"/>
          <w:color w:val="000000" w:themeColor="text1"/>
          <w:szCs w:val="21"/>
        </w:rPr>
        <w:t>集雾槽</w:t>
      </w:r>
      <w:proofErr w:type="gramEnd"/>
      <w:r>
        <w:rPr>
          <w:rFonts w:hAnsi="宋体" w:hint="eastAsia"/>
          <w:color w:val="000000" w:themeColor="text1"/>
          <w:szCs w:val="21"/>
        </w:rPr>
        <w:t>，喷雾作业1h后收集</w:t>
      </w:r>
      <w:r>
        <w:rPr>
          <w:rFonts w:hint="eastAsia"/>
          <w:color w:val="000000" w:themeColor="text1"/>
        </w:rPr>
        <w:t>测点的雾水称其质量，</w:t>
      </w:r>
      <w:r>
        <w:rPr>
          <w:rFonts w:hAnsi="宋体" w:hint="eastAsia"/>
          <w:color w:val="000000" w:themeColor="text1"/>
          <w:szCs w:val="21"/>
          <w:lang w:bidi="ar"/>
        </w:rPr>
        <w:t>按式（1）</w:t>
      </w:r>
      <w:r>
        <w:rPr>
          <w:rFonts w:hAnsi="宋体" w:hint="eastAsia"/>
          <w:color w:val="000000" w:themeColor="text1"/>
          <w:sz w:val="18"/>
          <w:szCs w:val="18"/>
          <w:lang w:bidi="ar"/>
        </w:rPr>
        <w:t>～</w:t>
      </w:r>
      <w:r>
        <w:rPr>
          <w:rFonts w:hAnsi="宋体" w:hint="eastAsia"/>
          <w:color w:val="000000" w:themeColor="text1"/>
          <w:szCs w:val="21"/>
          <w:lang w:bidi="ar"/>
        </w:rPr>
        <w:t>式（3）计</w:t>
      </w:r>
      <w:r>
        <w:rPr>
          <w:rFonts w:hAnsi="宋体" w:hint="eastAsia"/>
          <w:szCs w:val="21"/>
          <w:lang w:bidi="ar"/>
        </w:rPr>
        <w:t>算喷雾均匀性变异系数。</w:t>
      </w:r>
    </w:p>
    <w:p w:rsidR="00AD2CC6" w:rsidRDefault="00A35197" w:rsidP="00A35197">
      <w:pPr>
        <w:widowControl/>
        <w:tabs>
          <w:tab w:val="center" w:pos="4201"/>
          <w:tab w:val="right" w:leader="dot" w:pos="9298"/>
        </w:tabs>
        <w:autoSpaceDE w:val="0"/>
        <w:autoSpaceDN w:val="0"/>
        <w:spacing w:beforeLines="50" w:before="156" w:afterLines="50" w:after="156"/>
        <w:ind w:firstLineChars="200" w:firstLine="422"/>
        <w:jc w:val="left"/>
        <w:rPr>
          <w:kern w:val="0"/>
        </w:rPr>
      </w:pPr>
      <w:r>
        <w:rPr>
          <w:b/>
          <w:kern w:val="0"/>
          <w:lang w:bidi="ar"/>
        </w:rPr>
        <w:tab/>
      </w:r>
      <w:r>
        <w:rPr>
          <w:position w:val="-24"/>
          <w:szCs w:val="20"/>
          <w:lang w:bidi="ar"/>
        </w:rPr>
        <w:object w:dxaOrig="1035" w:dyaOrig="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5pt;height:44.45pt" o:ole="">
            <v:imagedata r:id="rId15" o:title=""/>
          </v:shape>
          <o:OLEObject Type="Embed" ProgID="Equation.3" ShapeID="_x0000_i1025" DrawAspect="Content" ObjectID="_1752304942" r:id="rId16"/>
        </w:object>
      </w:r>
      <w:r>
        <w:rPr>
          <w:kern w:val="0"/>
          <w:lang w:bidi="ar"/>
        </w:rPr>
        <w:tab/>
        <w:t>(</w:t>
      </w:r>
      <w:r>
        <w:rPr>
          <w:rFonts w:hint="eastAsia"/>
          <w:kern w:val="0"/>
          <w:lang w:bidi="ar"/>
        </w:rPr>
        <w:t>1</w:t>
      </w:r>
      <w:r>
        <w:rPr>
          <w:kern w:val="0"/>
          <w:lang w:bidi="ar"/>
        </w:rPr>
        <w:t>)</w:t>
      </w:r>
    </w:p>
    <w:p w:rsidR="00AD2CC6" w:rsidRDefault="00A35197">
      <w:pPr>
        <w:widowControl/>
        <w:tabs>
          <w:tab w:val="center" w:pos="4201"/>
          <w:tab w:val="right" w:leader="dot" w:pos="9298"/>
        </w:tabs>
        <w:autoSpaceDE w:val="0"/>
        <w:autoSpaceDN w:val="0"/>
        <w:ind w:firstLineChars="200" w:firstLine="420"/>
        <w:jc w:val="left"/>
        <w:rPr>
          <w:kern w:val="0"/>
        </w:rPr>
      </w:pPr>
      <w:r>
        <w:rPr>
          <w:rFonts w:cs="宋体" w:hint="eastAsia"/>
          <w:kern w:val="0"/>
          <w:lang w:bidi="ar"/>
        </w:rPr>
        <w:t>式中：</w:t>
      </w:r>
    </w:p>
    <w:p w:rsidR="00AD2CC6" w:rsidRDefault="00A35197">
      <w:pPr>
        <w:widowControl/>
        <w:tabs>
          <w:tab w:val="center" w:pos="4201"/>
          <w:tab w:val="right" w:leader="dot" w:pos="9298"/>
        </w:tabs>
        <w:autoSpaceDE w:val="0"/>
        <w:autoSpaceDN w:val="0"/>
        <w:ind w:firstLineChars="200" w:firstLine="420"/>
        <w:jc w:val="left"/>
        <w:rPr>
          <w:rFonts w:ascii="宋体" w:hAnsi="宋体" w:cs="宋体"/>
          <w:i/>
          <w:kern w:val="0"/>
          <w:szCs w:val="21"/>
        </w:rPr>
      </w:pPr>
      <w:r>
        <w:rPr>
          <w:i/>
          <w:kern w:val="0"/>
          <w:szCs w:val="21"/>
          <w:lang w:bidi="ar"/>
        </w:rPr>
        <w:ruby>
          <w:rubyPr>
            <w:rubyAlign w:val="distributeSpace"/>
            <w:hps w:val="10"/>
            <w:hpsRaise w:val="18"/>
            <w:hpsBaseText w:val="21"/>
            <w:lid w:val="zh-CN"/>
          </w:rubyPr>
          <w:rt>
            <w:r w:rsidR="00A35197">
              <w:rPr>
                <w:rFonts w:ascii="宋体" w:hAnsi="宋体"/>
                <w:i/>
                <w:kern w:val="0"/>
                <w:sz w:val="10"/>
                <w:szCs w:val="21"/>
                <w:lang w:bidi="ar"/>
              </w:rPr>
              <w:t>—</w:t>
            </w:r>
          </w:rt>
          <w:rubyBase>
            <w:r w:rsidR="00A35197">
              <w:rPr>
                <w:i/>
                <w:kern w:val="0"/>
                <w:szCs w:val="21"/>
                <w:lang w:bidi="ar"/>
              </w:rPr>
              <w:t>q</w:t>
            </w:r>
          </w:rubyBase>
        </w:ruby>
      </w:r>
      <w:r>
        <w:rPr>
          <w:rFonts w:ascii="宋体" w:hAnsi="宋体" w:cs="宋体" w:hint="eastAsia"/>
          <w:kern w:val="0"/>
          <w:szCs w:val="21"/>
          <w:lang w:bidi="ar"/>
        </w:rPr>
        <w:t>——喷雾量平均值，单位为克（g）；</w:t>
      </w:r>
    </w:p>
    <w:p w:rsidR="00AD2CC6" w:rsidRDefault="00A35197">
      <w:pPr>
        <w:widowControl/>
        <w:tabs>
          <w:tab w:val="center" w:pos="4201"/>
          <w:tab w:val="right" w:leader="dot" w:pos="9298"/>
        </w:tabs>
        <w:autoSpaceDE w:val="0"/>
        <w:autoSpaceDN w:val="0"/>
        <w:ind w:firstLineChars="200" w:firstLine="420"/>
        <w:jc w:val="left"/>
        <w:rPr>
          <w:rFonts w:ascii="宋体" w:hAnsi="宋体" w:cs="宋体"/>
          <w:kern w:val="0"/>
          <w:szCs w:val="21"/>
        </w:rPr>
      </w:pPr>
      <w:r>
        <w:rPr>
          <w:i/>
          <w:kern w:val="0"/>
          <w:szCs w:val="21"/>
          <w:lang w:bidi="ar"/>
        </w:rPr>
        <w:t>q</w:t>
      </w:r>
      <w:r>
        <w:rPr>
          <w:i/>
          <w:kern w:val="0"/>
          <w:szCs w:val="21"/>
          <w:vertAlign w:val="subscript"/>
          <w:lang w:bidi="ar"/>
        </w:rPr>
        <w:t>i</w:t>
      </w:r>
      <w:r>
        <w:rPr>
          <w:rFonts w:ascii="宋体" w:hAnsi="宋体" w:cs="宋体" w:hint="eastAsia"/>
          <w:kern w:val="0"/>
          <w:szCs w:val="21"/>
          <w:lang w:bidi="ar"/>
        </w:rPr>
        <w:t>——各测点的喷雾量，单位为克（g）；</w:t>
      </w:r>
    </w:p>
    <w:p w:rsidR="00AD2CC6" w:rsidRDefault="00A35197" w:rsidP="00A35197">
      <w:pPr>
        <w:widowControl/>
        <w:tabs>
          <w:tab w:val="center" w:pos="4201"/>
          <w:tab w:val="right" w:leader="dot" w:pos="9298"/>
        </w:tabs>
        <w:autoSpaceDE w:val="0"/>
        <w:autoSpaceDN w:val="0"/>
        <w:spacing w:beforeLines="50" w:before="156" w:afterLines="50" w:after="156"/>
        <w:ind w:firstLineChars="200" w:firstLine="420"/>
        <w:jc w:val="left"/>
        <w:rPr>
          <w:kern w:val="0"/>
          <w:szCs w:val="20"/>
        </w:rPr>
      </w:pPr>
      <w:r>
        <w:rPr>
          <w:i/>
          <w:kern w:val="0"/>
          <w:lang w:bidi="ar"/>
        </w:rPr>
        <w:t>n</w:t>
      </w:r>
      <w:r>
        <w:rPr>
          <w:rFonts w:cs="宋体" w:hint="eastAsia"/>
          <w:kern w:val="0"/>
          <w:lang w:bidi="ar"/>
        </w:rPr>
        <w:t>——喷</w:t>
      </w:r>
      <w:proofErr w:type="gramStart"/>
      <w:r>
        <w:rPr>
          <w:rFonts w:cs="宋体" w:hint="eastAsia"/>
          <w:kern w:val="0"/>
          <w:lang w:bidi="ar"/>
        </w:rPr>
        <w:t>幅范围</w:t>
      </w:r>
      <w:proofErr w:type="gramEnd"/>
      <w:r>
        <w:rPr>
          <w:rFonts w:cs="宋体" w:hint="eastAsia"/>
          <w:kern w:val="0"/>
          <w:lang w:bidi="ar"/>
        </w:rPr>
        <w:t>内的测点总数。</w:t>
      </w:r>
    </w:p>
    <w:p w:rsidR="00AD2CC6" w:rsidRDefault="00A35197" w:rsidP="00A35197">
      <w:pPr>
        <w:widowControl/>
        <w:tabs>
          <w:tab w:val="center" w:pos="4201"/>
          <w:tab w:val="right" w:leader="dot" w:pos="9298"/>
        </w:tabs>
        <w:autoSpaceDE w:val="0"/>
        <w:autoSpaceDN w:val="0"/>
        <w:spacing w:beforeLines="50" w:before="156" w:afterLines="50" w:after="156"/>
        <w:ind w:firstLineChars="200" w:firstLine="420"/>
        <w:jc w:val="left"/>
        <w:rPr>
          <w:kern w:val="0"/>
        </w:rPr>
      </w:pPr>
      <w:r>
        <w:rPr>
          <w:kern w:val="0"/>
          <w:lang w:bidi="ar"/>
        </w:rPr>
        <w:lastRenderedPageBreak/>
        <w:tab/>
      </w:r>
      <w:r>
        <w:rPr>
          <w:position w:val="-26"/>
          <w:szCs w:val="20"/>
          <w:lang w:bidi="ar"/>
        </w:rPr>
        <w:object w:dxaOrig="1680" w:dyaOrig="975">
          <v:shape id="_x0000_i1026" type="#_x0000_t75" style="width:83.9pt;height:48.85pt" o:ole="">
            <v:imagedata r:id="rId17" o:title=""/>
          </v:shape>
          <o:OLEObject Type="Embed" ProgID="Equation.DSMT4" ShapeID="_x0000_i1026" DrawAspect="Content" ObjectID="_1752304943" r:id="rId18"/>
        </w:object>
      </w:r>
      <w:r>
        <w:rPr>
          <w:kern w:val="0"/>
          <w:lang w:bidi="ar"/>
        </w:rPr>
        <w:tab/>
        <w:t>(</w:t>
      </w:r>
      <w:r>
        <w:rPr>
          <w:rFonts w:hint="eastAsia"/>
          <w:kern w:val="0"/>
          <w:lang w:bidi="ar"/>
        </w:rPr>
        <w:t>2</w:t>
      </w:r>
      <w:r>
        <w:rPr>
          <w:kern w:val="0"/>
          <w:lang w:bidi="ar"/>
        </w:rPr>
        <w:t>)</w:t>
      </w:r>
    </w:p>
    <w:p w:rsidR="00AD2CC6" w:rsidRDefault="00A35197">
      <w:pPr>
        <w:widowControl/>
        <w:tabs>
          <w:tab w:val="center" w:pos="4201"/>
          <w:tab w:val="right" w:leader="dot" w:pos="9298"/>
        </w:tabs>
        <w:autoSpaceDE w:val="0"/>
        <w:autoSpaceDN w:val="0"/>
        <w:ind w:firstLineChars="200" w:firstLine="420"/>
        <w:jc w:val="left"/>
        <w:rPr>
          <w:kern w:val="0"/>
        </w:rPr>
      </w:pPr>
      <w:r>
        <w:rPr>
          <w:rFonts w:cs="宋体" w:hint="eastAsia"/>
          <w:kern w:val="0"/>
          <w:lang w:bidi="ar"/>
        </w:rPr>
        <w:t>式中：</w:t>
      </w:r>
    </w:p>
    <w:p w:rsidR="00AD2CC6" w:rsidRDefault="00A35197">
      <w:pPr>
        <w:widowControl/>
        <w:tabs>
          <w:tab w:val="center" w:pos="4201"/>
          <w:tab w:val="right" w:leader="dot" w:pos="9298"/>
        </w:tabs>
        <w:autoSpaceDE w:val="0"/>
        <w:autoSpaceDN w:val="0"/>
        <w:ind w:firstLineChars="200" w:firstLine="420"/>
        <w:jc w:val="left"/>
        <w:rPr>
          <w:rFonts w:ascii="宋体" w:hAnsi="宋体" w:cs="宋体"/>
          <w:kern w:val="0"/>
          <w:szCs w:val="21"/>
        </w:rPr>
      </w:pPr>
      <w:r>
        <w:rPr>
          <w:i/>
          <w:kern w:val="0"/>
          <w:szCs w:val="21"/>
          <w:lang w:bidi="ar"/>
        </w:rPr>
        <w:t>S</w:t>
      </w:r>
      <w:r>
        <w:rPr>
          <w:rFonts w:ascii="宋体" w:hAnsi="宋体" w:cs="宋体" w:hint="eastAsia"/>
          <w:kern w:val="0"/>
          <w:szCs w:val="21"/>
          <w:lang w:bidi="ar"/>
        </w:rPr>
        <w:t>——喷雾量标准差，单位为克（g）。</w:t>
      </w:r>
    </w:p>
    <w:p w:rsidR="00AD2CC6" w:rsidRDefault="00A35197" w:rsidP="00A35197">
      <w:pPr>
        <w:widowControl/>
        <w:tabs>
          <w:tab w:val="center" w:pos="4201"/>
          <w:tab w:val="right" w:leader="dot" w:pos="9298"/>
        </w:tabs>
        <w:autoSpaceDE w:val="0"/>
        <w:autoSpaceDN w:val="0"/>
        <w:spacing w:beforeLines="50" w:before="156" w:afterLines="50" w:after="156"/>
        <w:ind w:firstLineChars="200" w:firstLine="420"/>
        <w:jc w:val="left"/>
        <w:rPr>
          <w:kern w:val="0"/>
          <w:szCs w:val="20"/>
        </w:rPr>
      </w:pPr>
      <w:r>
        <w:rPr>
          <w:kern w:val="0"/>
          <w:lang w:bidi="ar"/>
        </w:rPr>
        <w:tab/>
      </w:r>
      <w:r>
        <w:rPr>
          <w:kern w:val="0"/>
          <w:position w:val="-40"/>
          <w:lang w:bidi="ar"/>
        </w:rPr>
        <w:object w:dxaOrig="1410" w:dyaOrig="765">
          <v:shape id="_x0000_i1027" type="#_x0000_t75" style="width:70.75pt;height:38.2pt" o:ole="">
            <v:imagedata r:id="rId19" o:title=""/>
          </v:shape>
          <o:OLEObject Type="Embed" ProgID="Equation.3" ShapeID="_x0000_i1027" DrawAspect="Content" ObjectID="_1752304944" r:id="rId20"/>
        </w:object>
      </w:r>
      <w:r>
        <w:rPr>
          <w:kern w:val="0"/>
          <w:lang w:bidi="ar"/>
        </w:rPr>
        <w:tab/>
        <w:t>(</w:t>
      </w:r>
      <w:r>
        <w:rPr>
          <w:rFonts w:hint="eastAsia"/>
          <w:kern w:val="0"/>
          <w:lang w:bidi="ar"/>
        </w:rPr>
        <w:t>3</w:t>
      </w:r>
      <w:r>
        <w:rPr>
          <w:kern w:val="0"/>
          <w:lang w:bidi="ar"/>
        </w:rPr>
        <w:t>)</w:t>
      </w:r>
    </w:p>
    <w:p w:rsidR="00AD2CC6" w:rsidRDefault="00A35197">
      <w:pPr>
        <w:widowControl/>
        <w:tabs>
          <w:tab w:val="center" w:pos="4201"/>
          <w:tab w:val="right" w:leader="dot" w:pos="9298"/>
        </w:tabs>
        <w:autoSpaceDE w:val="0"/>
        <w:autoSpaceDN w:val="0"/>
        <w:ind w:firstLineChars="200" w:firstLine="420"/>
        <w:jc w:val="left"/>
        <w:rPr>
          <w:kern w:val="0"/>
        </w:rPr>
      </w:pPr>
      <w:r>
        <w:rPr>
          <w:rFonts w:cs="宋体" w:hint="eastAsia"/>
          <w:kern w:val="0"/>
          <w:lang w:bidi="ar"/>
        </w:rPr>
        <w:t>式中：</w:t>
      </w:r>
    </w:p>
    <w:p w:rsidR="00AD2CC6" w:rsidRDefault="00A35197">
      <w:pPr>
        <w:pStyle w:val="af2"/>
        <w:widowControl/>
        <w:autoSpaceDE w:val="0"/>
        <w:autoSpaceDN w:val="0"/>
        <w:ind w:firstLineChars="200" w:firstLine="420"/>
      </w:pPr>
      <w:r>
        <w:rPr>
          <w:rFonts w:ascii="宋体" w:hint="eastAsia"/>
          <w:i/>
          <w:kern w:val="0"/>
          <w:sz w:val="21"/>
          <w:szCs w:val="21"/>
          <w:lang w:bidi="ar"/>
        </w:rPr>
        <w:t>V</w:t>
      </w:r>
      <w:r>
        <w:rPr>
          <w:rFonts w:ascii="宋体" w:hAnsi="宋体" w:hint="eastAsia"/>
          <w:kern w:val="0"/>
          <w:sz w:val="21"/>
          <w:szCs w:val="21"/>
          <w:lang w:bidi="ar"/>
        </w:rPr>
        <w:t>——喷雾量均匀性变异系数。</w:t>
      </w:r>
    </w:p>
    <w:p w:rsidR="00AD2CC6" w:rsidRDefault="00AD2CC6">
      <w:pPr>
        <w:pStyle w:val="af0"/>
        <w:rPr>
          <w:color w:val="FF0000"/>
        </w:rPr>
      </w:pPr>
    </w:p>
    <w:p w:rsidR="00AD2CC6" w:rsidRDefault="00A35197">
      <w:pPr>
        <w:pStyle w:val="aff"/>
        <w:numPr>
          <w:ilvl w:val="2"/>
          <w:numId w:val="2"/>
        </w:numPr>
        <w:spacing w:before="156" w:after="156"/>
      </w:pPr>
      <w:r>
        <w:rPr>
          <w:rFonts w:hint="eastAsia"/>
        </w:rPr>
        <w:t>用户适用性</w:t>
      </w:r>
      <w:bookmarkEnd w:id="293"/>
      <w:bookmarkEnd w:id="294"/>
      <w:r>
        <w:rPr>
          <w:rFonts w:hint="eastAsia"/>
        </w:rPr>
        <w:t>意见</w:t>
      </w:r>
    </w:p>
    <w:p w:rsidR="00AD2CC6" w:rsidRDefault="00A35197">
      <w:pPr>
        <w:pStyle w:val="af0"/>
      </w:pPr>
      <w:r>
        <w:rPr>
          <w:rFonts w:hint="eastAsia"/>
        </w:rPr>
        <w:t>按照制造商提供的用户名单进行调查。</w:t>
      </w:r>
      <w:r>
        <w:rPr>
          <w:rFonts w:ascii="Times New Roman" w:hAnsi="宋体" w:hint="eastAsia"/>
          <w:kern w:val="2"/>
          <w:szCs w:val="24"/>
        </w:rPr>
        <w:t>调查可采用实地、信函和电话等方式之一或组合方式进行</w:t>
      </w:r>
      <w:r>
        <w:rPr>
          <w:rFonts w:hint="eastAsia"/>
        </w:rPr>
        <w:t>。调查内容见附录B。</w:t>
      </w:r>
    </w:p>
    <w:p w:rsidR="00AD2CC6" w:rsidRDefault="00A35197">
      <w:pPr>
        <w:pStyle w:val="aff"/>
        <w:numPr>
          <w:ilvl w:val="2"/>
          <w:numId w:val="2"/>
        </w:numPr>
        <w:spacing w:before="156" w:after="156"/>
      </w:pPr>
      <w:bookmarkStart w:id="295" w:name="_Toc14856139"/>
      <w:bookmarkStart w:id="296" w:name="_Toc2066470"/>
      <w:r>
        <w:rPr>
          <w:rFonts w:hint="eastAsia"/>
        </w:rPr>
        <w:t>判定规则</w:t>
      </w:r>
      <w:bookmarkEnd w:id="295"/>
      <w:bookmarkEnd w:id="296"/>
    </w:p>
    <w:p w:rsidR="00AD2CC6" w:rsidRDefault="00A35197">
      <w:pPr>
        <w:pStyle w:val="af0"/>
      </w:pPr>
      <w:r>
        <w:rPr>
          <w:rFonts w:hint="eastAsia"/>
        </w:rPr>
        <w:t>性能试验结果和用户适用性意见均满足表3要求时，</w:t>
      </w:r>
      <w:r>
        <w:rPr>
          <w:rFonts w:hAnsi="宋体" w:hint="eastAsia"/>
        </w:rPr>
        <w:t>适用性评价结论为在选定的区域内符合大纲要求</w:t>
      </w:r>
      <w:r>
        <w:rPr>
          <w:rFonts w:hint="eastAsia"/>
        </w:rPr>
        <w:t>；否则，适用性评价结论为不符合大纲要求。</w:t>
      </w:r>
    </w:p>
    <w:p w:rsidR="00AD2CC6" w:rsidRDefault="00A35197">
      <w:pPr>
        <w:pStyle w:val="a"/>
        <w:spacing w:before="156" w:after="156"/>
        <w:ind w:left="0"/>
      </w:pPr>
      <w:bookmarkStart w:id="297" w:name="_Toc141105426"/>
      <w:bookmarkStart w:id="298" w:name="_Toc31770"/>
      <w:bookmarkStart w:id="299" w:name="_Toc10714"/>
      <w:bookmarkStart w:id="300" w:name="_Toc14856140"/>
      <w:bookmarkStart w:id="301" w:name="_Toc522545657"/>
      <w:bookmarkStart w:id="302" w:name="_Toc522547815"/>
      <w:bookmarkStart w:id="303" w:name="_Toc20138"/>
      <w:bookmarkStart w:id="304" w:name="_Toc13664551"/>
      <w:bookmarkStart w:id="305" w:name="_Toc522546510"/>
      <w:bookmarkStart w:id="306" w:name="_Toc522547598"/>
      <w:bookmarkStart w:id="307" w:name="_Toc2477"/>
      <w:bookmarkStart w:id="308" w:name="_Toc104"/>
      <w:bookmarkStart w:id="309" w:name="_Toc2066471"/>
      <w:bookmarkStart w:id="310" w:name="_Toc798"/>
      <w:bookmarkStart w:id="311" w:name="_Toc13664312"/>
      <w:bookmarkStart w:id="312" w:name="_Toc6627"/>
      <w:bookmarkStart w:id="313" w:name="_Toc5185"/>
      <w:bookmarkStart w:id="314" w:name="_Toc14856202"/>
      <w:bookmarkStart w:id="315" w:name="_Toc2610475"/>
      <w:bookmarkStart w:id="316" w:name="_Toc2066499"/>
      <w:r>
        <w:rPr>
          <w:rFonts w:hint="eastAsia"/>
        </w:rPr>
        <w:t>可靠性评价</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rsidR="00AD2CC6" w:rsidRDefault="00A35197">
      <w:pPr>
        <w:pStyle w:val="aff"/>
        <w:numPr>
          <w:ilvl w:val="2"/>
          <w:numId w:val="2"/>
        </w:numPr>
        <w:spacing w:before="156" w:after="156"/>
      </w:pPr>
      <w:bookmarkStart w:id="317" w:name="_Toc2066472"/>
      <w:bookmarkStart w:id="318" w:name="_Toc14856141"/>
      <w:r>
        <w:rPr>
          <w:rFonts w:hint="eastAsia"/>
        </w:rPr>
        <w:t>评价方法</w:t>
      </w:r>
      <w:bookmarkEnd w:id="317"/>
      <w:bookmarkEnd w:id="318"/>
    </w:p>
    <w:p w:rsidR="00AD2CC6" w:rsidRDefault="00A35197">
      <w:pPr>
        <w:pStyle w:val="af0"/>
      </w:pPr>
      <w:r>
        <w:rPr>
          <w:rFonts w:hint="eastAsia"/>
        </w:rPr>
        <w:t>可靠性评价采用生产查定和用户调查相结合的方法。</w:t>
      </w:r>
    </w:p>
    <w:p w:rsidR="00AD2CC6" w:rsidRDefault="00A35197">
      <w:pPr>
        <w:pStyle w:val="aff"/>
        <w:numPr>
          <w:ilvl w:val="2"/>
          <w:numId w:val="2"/>
        </w:numPr>
        <w:spacing w:before="156" w:after="156"/>
      </w:pPr>
      <w:bookmarkStart w:id="319" w:name="_Toc14856142"/>
      <w:bookmarkStart w:id="320" w:name="_Toc2066473"/>
      <w:r>
        <w:rPr>
          <w:rFonts w:hint="eastAsia"/>
        </w:rPr>
        <w:t>评价内容</w:t>
      </w:r>
      <w:bookmarkEnd w:id="319"/>
      <w:bookmarkEnd w:id="320"/>
    </w:p>
    <w:p w:rsidR="00AD2CC6" w:rsidRDefault="00A35197">
      <w:pPr>
        <w:pStyle w:val="af0"/>
      </w:pPr>
      <w:r>
        <w:rPr>
          <w:rFonts w:hint="eastAsia"/>
        </w:rPr>
        <w:t>评价的内容包括生产查定的有效度和用户满意度。</w:t>
      </w:r>
    </w:p>
    <w:p w:rsidR="00AD2CC6" w:rsidRDefault="00A35197">
      <w:pPr>
        <w:pStyle w:val="a0"/>
        <w:spacing w:before="156" w:after="156"/>
      </w:pPr>
      <w:r>
        <w:rPr>
          <w:rFonts w:hint="eastAsia"/>
        </w:rPr>
        <w:t>有效度</w:t>
      </w:r>
    </w:p>
    <w:p w:rsidR="00AD2CC6" w:rsidRDefault="00A35197">
      <w:pPr>
        <w:pStyle w:val="af0"/>
        <w:rPr>
          <w:szCs w:val="21"/>
        </w:rPr>
      </w:pPr>
      <w:r>
        <w:rPr>
          <w:rFonts w:hint="eastAsia"/>
        </w:rPr>
        <w:t>生产</w:t>
      </w:r>
      <w:r>
        <w:rPr>
          <w:rFonts w:hint="eastAsia"/>
          <w:szCs w:val="21"/>
        </w:rPr>
        <w:t>查定与性能试验同时进行。对</w:t>
      </w:r>
      <w:r>
        <w:rPr>
          <w:szCs w:val="21"/>
        </w:rPr>
        <w:t>1</w:t>
      </w:r>
      <w:r>
        <w:rPr>
          <w:rFonts w:hint="eastAsia"/>
          <w:szCs w:val="21"/>
        </w:rPr>
        <w:t>台样机进行累计作业时间不小于</w:t>
      </w:r>
      <w:r>
        <w:t>18h</w:t>
      </w:r>
      <w:r>
        <w:rPr>
          <w:rFonts w:hint="eastAsia"/>
        </w:rPr>
        <w:t>的生</w:t>
      </w:r>
      <w:r>
        <w:rPr>
          <w:rFonts w:hint="eastAsia"/>
          <w:szCs w:val="21"/>
        </w:rPr>
        <w:t>产查定。记录作业时间、调整保养时间、样机故障情况及排除时间。查定过程中不得发生导致机具功能完全丧失、危及作业、人身安全或引起重要总成报废的致命故障，以及导致功能严重下降，主要零部件（如：</w:t>
      </w:r>
      <w:r>
        <w:rPr>
          <w:rFonts w:hint="eastAsia"/>
        </w:rPr>
        <w:t>传动机构、叶片轴承座以及机架</w:t>
      </w:r>
      <w:r>
        <w:rPr>
          <w:rFonts w:hint="eastAsia"/>
          <w:szCs w:val="21"/>
        </w:rPr>
        <w:t>等结构件）损坏的严重故障。按式（3）计算有效度。</w:t>
      </w:r>
    </w:p>
    <w:p w:rsidR="00AD2CC6" w:rsidRDefault="00A35197">
      <w:pPr>
        <w:pStyle w:val="affffb"/>
        <w:jc w:val="right"/>
      </w:pPr>
      <w:r>
        <w:tab/>
      </w:r>
      <w:r>
        <w:rPr>
          <w:position w:val="-32"/>
        </w:rPr>
        <w:object w:dxaOrig="2229" w:dyaOrig="739">
          <v:shape id="_x0000_i1028" type="#_x0000_t75" style="width:111.45pt;height:36.95pt" o:ole="">
            <v:imagedata r:id="rId21" o:title=""/>
          </v:shape>
          <o:OLEObject Type="Embed" ProgID="Equation.3" ShapeID="_x0000_i1028" DrawAspect="Content" ObjectID="_1752304945" r:id="rId22"/>
        </w:object>
      </w:r>
      <w:r>
        <w:rPr>
          <w:rFonts w:hAnsi="宋体" w:hint="eastAsia"/>
        </w:rPr>
        <w:t>……</w:t>
      </w:r>
      <w:proofErr w:type="gramStart"/>
      <w:r>
        <w:rPr>
          <w:rFonts w:hAnsi="宋体" w:hint="eastAsia"/>
        </w:rPr>
        <w:t>………………………………………</w:t>
      </w:r>
      <w:proofErr w:type="gramEnd"/>
      <w:r>
        <w:rPr>
          <w:rFonts w:hAnsi="宋体" w:hint="eastAsia"/>
        </w:rPr>
        <w:t>(3)</w:t>
      </w:r>
    </w:p>
    <w:p w:rsidR="00AD2CC6" w:rsidRDefault="00A35197">
      <w:pPr>
        <w:pStyle w:val="af0"/>
      </w:pPr>
      <w:r>
        <w:rPr>
          <w:rFonts w:hint="eastAsia"/>
        </w:rPr>
        <w:t>式中：</w:t>
      </w:r>
    </w:p>
    <w:p w:rsidR="00AD2CC6" w:rsidRDefault="00A35197">
      <w:pPr>
        <w:pStyle w:val="af0"/>
        <w:rPr>
          <w:rFonts w:asciiTheme="minorEastAsia" w:eastAsiaTheme="minorEastAsia" w:hAnsiTheme="minorEastAsia"/>
        </w:rPr>
      </w:pPr>
      <w:r>
        <w:rPr>
          <w:rFonts w:asciiTheme="minorEastAsia" w:eastAsiaTheme="minorEastAsia" w:hAnsiTheme="minorEastAsia" w:hint="eastAsia"/>
          <w:i/>
          <w:iCs/>
          <w:szCs w:val="22"/>
        </w:rPr>
        <w:t>K</w:t>
      </w:r>
      <w:r>
        <w:rPr>
          <w:rFonts w:asciiTheme="minorEastAsia" w:eastAsiaTheme="minorEastAsia" w:hAnsiTheme="minorEastAsia" w:hint="eastAsia"/>
        </w:rPr>
        <w:t>——</w:t>
      </w:r>
      <w:r>
        <w:rPr>
          <w:rFonts w:asciiTheme="minorEastAsia" w:eastAsiaTheme="minorEastAsia" w:hAnsiTheme="minorEastAsia" w:hint="eastAsia"/>
          <w:szCs w:val="21"/>
        </w:rPr>
        <w:t>有效度</w:t>
      </w:r>
      <w:r>
        <w:rPr>
          <w:rFonts w:asciiTheme="minorEastAsia" w:eastAsiaTheme="minorEastAsia" w:hAnsiTheme="minorEastAsia" w:hint="eastAsia"/>
        </w:rPr>
        <w:t>；</w:t>
      </w:r>
    </w:p>
    <w:p w:rsidR="00AD2CC6" w:rsidRDefault="00A35197">
      <w:pPr>
        <w:pStyle w:val="af0"/>
        <w:rPr>
          <w:rFonts w:asciiTheme="minorEastAsia" w:eastAsiaTheme="minorEastAsia" w:hAnsiTheme="minorEastAsia"/>
        </w:rPr>
      </w:pPr>
      <w:proofErr w:type="spellStart"/>
      <w:r>
        <w:rPr>
          <w:rFonts w:asciiTheme="minorEastAsia" w:eastAsiaTheme="minorEastAsia" w:hAnsiTheme="minorEastAsia" w:hint="eastAsia"/>
          <w:i/>
          <w:iCs/>
          <w:szCs w:val="22"/>
        </w:rPr>
        <w:t>T</w:t>
      </w:r>
      <w:r>
        <w:rPr>
          <w:rFonts w:asciiTheme="minorEastAsia" w:eastAsiaTheme="minorEastAsia" w:hAnsiTheme="minorEastAsia" w:hint="eastAsia"/>
          <w:i/>
          <w:iCs/>
          <w:szCs w:val="22"/>
          <w:vertAlign w:val="subscript"/>
        </w:rPr>
        <w:t>z</w:t>
      </w:r>
      <w:proofErr w:type="spellEnd"/>
      <w:r>
        <w:rPr>
          <w:rFonts w:asciiTheme="minorEastAsia" w:eastAsiaTheme="minorEastAsia" w:hAnsiTheme="minorEastAsia" w:hint="eastAsia"/>
        </w:rPr>
        <w:t>——</w:t>
      </w:r>
      <w:r>
        <w:rPr>
          <w:rFonts w:asciiTheme="minorEastAsia" w:eastAsiaTheme="minorEastAsia" w:hAnsiTheme="minorEastAsia" w:hint="eastAsia"/>
          <w:szCs w:val="21"/>
        </w:rPr>
        <w:t>累计作业时间，单位为小时（</w:t>
      </w:r>
      <w:r>
        <w:rPr>
          <w:rFonts w:asciiTheme="minorEastAsia" w:eastAsiaTheme="minorEastAsia" w:hAnsiTheme="minorEastAsia"/>
          <w:szCs w:val="21"/>
        </w:rPr>
        <w:t>h</w:t>
      </w:r>
      <w:r>
        <w:rPr>
          <w:rFonts w:asciiTheme="minorEastAsia" w:eastAsiaTheme="minorEastAsia" w:hAnsiTheme="minorEastAsia" w:hint="eastAsia"/>
          <w:szCs w:val="21"/>
        </w:rPr>
        <w:t>）</w:t>
      </w:r>
      <w:r>
        <w:rPr>
          <w:rFonts w:asciiTheme="minorEastAsia" w:eastAsiaTheme="minorEastAsia" w:hAnsiTheme="minorEastAsia" w:hint="eastAsia"/>
        </w:rPr>
        <w:t>；</w:t>
      </w:r>
    </w:p>
    <w:p w:rsidR="00AD2CC6" w:rsidRDefault="00A35197">
      <w:pPr>
        <w:pStyle w:val="af0"/>
      </w:pPr>
      <w:proofErr w:type="spellStart"/>
      <w:r>
        <w:rPr>
          <w:rFonts w:asciiTheme="minorEastAsia" w:eastAsiaTheme="minorEastAsia" w:hAnsiTheme="minorEastAsia" w:hint="eastAsia"/>
          <w:i/>
          <w:iCs/>
          <w:szCs w:val="22"/>
        </w:rPr>
        <w:t>T</w:t>
      </w:r>
      <w:r>
        <w:rPr>
          <w:rFonts w:asciiTheme="minorEastAsia" w:eastAsiaTheme="minorEastAsia" w:hAnsiTheme="minorEastAsia" w:hint="eastAsia"/>
          <w:i/>
          <w:iCs/>
          <w:szCs w:val="22"/>
          <w:vertAlign w:val="subscript"/>
        </w:rPr>
        <w:t>g</w:t>
      </w:r>
      <w:proofErr w:type="spellEnd"/>
      <w:r>
        <w:rPr>
          <w:rFonts w:asciiTheme="minorEastAsia" w:eastAsiaTheme="minorEastAsia" w:hAnsiTheme="minorEastAsia" w:hint="eastAsia"/>
        </w:rPr>
        <w:t>——</w:t>
      </w:r>
      <w:r>
        <w:rPr>
          <w:rFonts w:asciiTheme="minorEastAsia" w:eastAsiaTheme="minorEastAsia" w:hAnsiTheme="minorEastAsia" w:hint="eastAsia"/>
          <w:szCs w:val="21"/>
        </w:rPr>
        <w:t>累计故障排除时间，单位为小时（</w:t>
      </w:r>
      <w:r>
        <w:rPr>
          <w:rFonts w:asciiTheme="minorEastAsia" w:eastAsiaTheme="minorEastAsia" w:hAnsiTheme="minorEastAsia"/>
          <w:szCs w:val="21"/>
        </w:rPr>
        <w:t>h</w:t>
      </w:r>
      <w:r>
        <w:rPr>
          <w:rFonts w:asciiTheme="minorEastAsia" w:eastAsiaTheme="minorEastAsia" w:hAnsiTheme="minorEastAsia" w:hint="eastAsia"/>
          <w:szCs w:val="21"/>
        </w:rPr>
        <w:t>）</w:t>
      </w:r>
      <w:r>
        <w:rPr>
          <w:rFonts w:hint="eastAsia"/>
        </w:rPr>
        <w:t>。</w:t>
      </w:r>
    </w:p>
    <w:p w:rsidR="00AD2CC6" w:rsidRDefault="00A35197">
      <w:pPr>
        <w:pStyle w:val="a0"/>
        <w:spacing w:before="156" w:after="156"/>
      </w:pPr>
      <w:r>
        <w:rPr>
          <w:rFonts w:hint="eastAsia"/>
        </w:rPr>
        <w:t>用户满意度</w:t>
      </w:r>
    </w:p>
    <w:p w:rsidR="00AD2CC6" w:rsidRDefault="00A35197">
      <w:pPr>
        <w:pStyle w:val="af0"/>
        <w:rPr>
          <w:rFonts w:hAnsi="宋体"/>
          <w:bCs/>
        </w:rPr>
      </w:pPr>
      <w:r>
        <w:rPr>
          <w:rFonts w:hint="eastAsia"/>
        </w:rPr>
        <w:t>可靠性</w:t>
      </w:r>
      <w:r>
        <w:rPr>
          <w:rFonts w:hAnsi="宋体" w:hint="eastAsia"/>
          <w:bCs/>
        </w:rPr>
        <w:t>用户调查和适用性用户调查同时进行。按式（4）计算用户满意度。</w:t>
      </w:r>
    </w:p>
    <w:p w:rsidR="00AD2CC6" w:rsidRDefault="00A35197">
      <w:pPr>
        <w:pStyle w:val="affffb"/>
      </w:pPr>
      <w:r>
        <w:lastRenderedPageBreak/>
        <w:tab/>
      </w:r>
      <w:r>
        <w:rPr>
          <w:position w:val="-28"/>
        </w:rPr>
        <w:object w:dxaOrig="1553" w:dyaOrig="651">
          <v:shape id="_x0000_i1029" type="#_x0000_t75" style="width:77.65pt;height:32.55pt" o:ole="">
            <v:imagedata r:id="rId23" o:title=""/>
          </v:shape>
          <o:OLEObject Type="Embed" ProgID="Equation.3" ShapeID="_x0000_i1029" DrawAspect="Content" ObjectID="_1752304946" r:id="rId24"/>
        </w:object>
      </w:r>
      <w:r>
        <w:tab/>
        <w:t>(</w:t>
      </w:r>
      <w:r>
        <w:fldChar w:fldCharType="begin"/>
      </w:r>
      <w:r>
        <w:instrText xml:space="preserve"> SEQ 标准自动公式 \* ARABIC </w:instrText>
      </w:r>
      <w:r>
        <w:fldChar w:fldCharType="separate"/>
      </w:r>
      <w:r>
        <w:t>4</w:t>
      </w:r>
      <w:r>
        <w:fldChar w:fldCharType="end"/>
      </w:r>
      <w:r>
        <w:t>)</w:t>
      </w:r>
    </w:p>
    <w:p w:rsidR="00AD2CC6" w:rsidRDefault="00A35197">
      <w:pPr>
        <w:pStyle w:val="af0"/>
      </w:pPr>
      <w:r>
        <w:rPr>
          <w:rFonts w:hint="eastAsia"/>
        </w:rPr>
        <w:t>式中：</w:t>
      </w:r>
    </w:p>
    <w:p w:rsidR="00AD2CC6" w:rsidRDefault="00A35197">
      <w:pPr>
        <w:pStyle w:val="af0"/>
      </w:pPr>
      <w:r>
        <w:rPr>
          <w:rFonts w:ascii="Times New Roman" w:hint="eastAsia"/>
          <w:i/>
          <w:iCs/>
          <w:szCs w:val="22"/>
        </w:rPr>
        <w:t>S</w:t>
      </w:r>
      <w:r>
        <w:rPr>
          <w:rFonts w:ascii="Times New Roman" w:hint="eastAsia"/>
        </w:rPr>
        <w:t>——</w:t>
      </w:r>
      <w:r>
        <w:rPr>
          <w:rFonts w:hint="eastAsia"/>
        </w:rPr>
        <w:t>用户满意度（百分制）；</w:t>
      </w:r>
    </w:p>
    <w:p w:rsidR="00AD2CC6" w:rsidRDefault="00A35197">
      <w:pPr>
        <w:pStyle w:val="af0"/>
      </w:pPr>
      <w:r>
        <w:rPr>
          <w:rFonts w:ascii="Times New Roman"/>
          <w:i/>
          <w:iCs/>
          <w:szCs w:val="22"/>
        </w:rPr>
        <w:t>m</w:t>
      </w:r>
      <w:r>
        <w:rPr>
          <w:rFonts w:ascii="Times New Roman" w:hint="eastAsia"/>
        </w:rPr>
        <w:t>——</w:t>
      </w:r>
      <w:r>
        <w:rPr>
          <w:rFonts w:hint="eastAsia"/>
        </w:rPr>
        <w:t>调查的用户数；</w:t>
      </w:r>
    </w:p>
    <w:p w:rsidR="00AD2CC6" w:rsidRDefault="00A35197">
      <w:pPr>
        <w:pStyle w:val="af0"/>
      </w:pPr>
      <w:r>
        <w:rPr>
          <w:rFonts w:ascii="Times New Roman" w:hint="eastAsia"/>
          <w:i/>
          <w:iCs/>
          <w:szCs w:val="22"/>
        </w:rPr>
        <w:t>S</w:t>
      </w:r>
      <w:r>
        <w:rPr>
          <w:rFonts w:ascii="Times New Roman" w:hint="eastAsia"/>
          <w:i/>
          <w:iCs/>
          <w:szCs w:val="22"/>
          <w:vertAlign w:val="subscript"/>
        </w:rPr>
        <w:t>i</w:t>
      </w:r>
      <w:r>
        <w:rPr>
          <w:rFonts w:ascii="Times New Roman" w:hint="eastAsia"/>
        </w:rPr>
        <w:t>——</w:t>
      </w:r>
      <w:r>
        <w:rPr>
          <w:rFonts w:hint="eastAsia"/>
        </w:rPr>
        <w:t>第</w:t>
      </w:r>
      <w:proofErr w:type="spellStart"/>
      <w:r>
        <w:rPr>
          <w:rFonts w:ascii="Times New Roman" w:hint="eastAsia"/>
          <w:i/>
          <w:iCs/>
          <w:szCs w:val="22"/>
        </w:rPr>
        <w:t>i</w:t>
      </w:r>
      <w:proofErr w:type="spellEnd"/>
      <w:proofErr w:type="gramStart"/>
      <w:r>
        <w:rPr>
          <w:rFonts w:hint="eastAsia"/>
        </w:rPr>
        <w:t>个</w:t>
      </w:r>
      <w:proofErr w:type="gramEnd"/>
      <w:r>
        <w:rPr>
          <w:rFonts w:hint="eastAsia"/>
        </w:rPr>
        <w:t>用户赋予的满意度分值（5分制）。</w:t>
      </w:r>
    </w:p>
    <w:p w:rsidR="00AD2CC6" w:rsidRDefault="00A35197">
      <w:pPr>
        <w:pStyle w:val="aff"/>
        <w:numPr>
          <w:ilvl w:val="2"/>
          <w:numId w:val="2"/>
        </w:numPr>
        <w:spacing w:before="156" w:after="156"/>
      </w:pPr>
      <w:bookmarkStart w:id="321" w:name="_Toc14856143"/>
      <w:bookmarkStart w:id="322" w:name="_Toc2066474"/>
      <w:r>
        <w:rPr>
          <w:rFonts w:hint="eastAsia"/>
        </w:rPr>
        <w:t>判定规则</w:t>
      </w:r>
      <w:bookmarkEnd w:id="321"/>
      <w:bookmarkEnd w:id="322"/>
    </w:p>
    <w:p w:rsidR="00AD2CC6" w:rsidRDefault="00A35197">
      <w:pPr>
        <w:pStyle w:val="afffa"/>
        <w:spacing w:before="0" w:after="0"/>
        <w:ind w:left="0"/>
      </w:pPr>
      <w:r>
        <w:rPr>
          <w:rFonts w:hint="eastAsia"/>
        </w:rPr>
        <w:t>有效度</w:t>
      </w:r>
      <w:r>
        <w:t>K</w:t>
      </w:r>
      <w:r>
        <w:rPr>
          <w:rFonts w:hint="eastAsia"/>
        </w:rPr>
        <w:t>不小于</w:t>
      </w:r>
      <w:r>
        <w:t>98%</w:t>
      </w:r>
      <w:r>
        <w:rPr>
          <w:rFonts w:hint="eastAsia"/>
        </w:rPr>
        <w:t>，用户满意度</w:t>
      </w:r>
      <w:r>
        <w:t>S</w:t>
      </w:r>
      <w:r>
        <w:rPr>
          <w:rFonts w:hint="eastAsia"/>
        </w:rPr>
        <w:t>不小于</w:t>
      </w:r>
      <w:r>
        <w:t>80</w:t>
      </w:r>
      <w:r>
        <w:rPr>
          <w:rFonts w:hint="eastAsia"/>
        </w:rPr>
        <w:t>，且生产查定和用户调查中未发生本大纲5</w:t>
      </w:r>
      <w:r>
        <w:t>.4.2</w:t>
      </w:r>
      <w:r>
        <w:rPr>
          <w:rFonts w:hint="eastAsia"/>
        </w:rPr>
        <w:t>.1所述的严重故障、致命故障时，可靠性评价结论为符合大纲要求；否则，可靠性评价结论为不符合大纲要求。</w:t>
      </w:r>
    </w:p>
    <w:p w:rsidR="00AD2CC6" w:rsidRDefault="00A35197">
      <w:pPr>
        <w:pStyle w:val="afffa"/>
        <w:spacing w:before="0" w:after="0"/>
        <w:ind w:left="0"/>
      </w:pPr>
      <w:r>
        <w:rPr>
          <w:rFonts w:hint="eastAsia"/>
        </w:rPr>
        <w:t>在生产查定中如果发生本大纲5.4.2.1所述的严重故障、致命故障，试验不再继续进行，可靠性评价结论为不符合大纲要求。</w:t>
      </w:r>
    </w:p>
    <w:p w:rsidR="00AD2CC6" w:rsidRDefault="00A35197">
      <w:pPr>
        <w:pStyle w:val="a"/>
        <w:spacing w:before="156" w:after="156"/>
        <w:ind w:left="0"/>
      </w:pPr>
      <w:bookmarkStart w:id="323" w:name="_Toc522546511"/>
      <w:bookmarkStart w:id="324" w:name="_Toc522547599"/>
      <w:bookmarkStart w:id="325" w:name="_Toc8441"/>
      <w:bookmarkStart w:id="326" w:name="_Toc522547816"/>
      <w:bookmarkStart w:id="327" w:name="_Toc522545658"/>
      <w:bookmarkStart w:id="328" w:name="_Toc141105427"/>
      <w:bookmarkStart w:id="329" w:name="_Toc13664552"/>
      <w:bookmarkStart w:id="330" w:name="_Toc14856203"/>
      <w:bookmarkStart w:id="331" w:name="_Toc6927"/>
      <w:bookmarkStart w:id="332" w:name="_Toc2066475"/>
      <w:bookmarkStart w:id="333" w:name="_Toc3930"/>
      <w:bookmarkStart w:id="334" w:name="_Toc14856144"/>
      <w:bookmarkStart w:id="335" w:name="_Toc2066500"/>
      <w:bookmarkStart w:id="336" w:name="_Toc17358"/>
      <w:bookmarkStart w:id="337" w:name="_Toc2095"/>
      <w:bookmarkStart w:id="338" w:name="_Toc13664313"/>
      <w:bookmarkStart w:id="339" w:name="_Toc2610476"/>
      <w:bookmarkStart w:id="340" w:name="_Toc5173"/>
      <w:bookmarkStart w:id="341" w:name="_Toc22772"/>
      <w:bookmarkStart w:id="342" w:name="_Toc11251"/>
      <w:r>
        <w:rPr>
          <w:rFonts w:hint="eastAsia"/>
        </w:rPr>
        <w:t>综合判定规则</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rsidR="00AD2CC6" w:rsidRDefault="00A35197">
      <w:pPr>
        <w:pStyle w:val="afffff4"/>
        <w:numPr>
          <w:ilvl w:val="2"/>
          <w:numId w:val="2"/>
        </w:numPr>
        <w:spacing w:before="0" w:after="0"/>
      </w:pPr>
      <w:r>
        <w:rPr>
          <w:rFonts w:hint="eastAsia"/>
        </w:rPr>
        <w:t>产品一致性检查、安全性评价、适用性评价、可靠性评价为一级指标，其包含的各检查项目为二级指标。指标分级与要求见表3。</w:t>
      </w:r>
    </w:p>
    <w:p w:rsidR="00AD2CC6" w:rsidRDefault="00A35197">
      <w:pPr>
        <w:pStyle w:val="afd"/>
        <w:numPr>
          <w:ilvl w:val="0"/>
          <w:numId w:val="6"/>
        </w:numPr>
        <w:spacing w:beforeLines="0" w:afterLines="0"/>
      </w:pPr>
      <w:r>
        <w:rPr>
          <w:rFonts w:hint="eastAsia"/>
        </w:rPr>
        <w:t>综合判定表</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613"/>
        <w:gridCol w:w="1068"/>
        <w:gridCol w:w="1068"/>
        <w:gridCol w:w="992"/>
        <w:gridCol w:w="4643"/>
      </w:tblGrid>
      <w:tr w:rsidR="00AD2CC6">
        <w:trPr>
          <w:trHeight w:val="284"/>
        </w:trPr>
        <w:tc>
          <w:tcPr>
            <w:tcW w:w="1187" w:type="dxa"/>
          </w:tcPr>
          <w:p w:rsidR="00AD2CC6" w:rsidRDefault="00A3519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一级指标</w:t>
            </w:r>
          </w:p>
        </w:tc>
        <w:tc>
          <w:tcPr>
            <w:tcW w:w="8384" w:type="dxa"/>
            <w:gridSpan w:val="5"/>
          </w:tcPr>
          <w:p w:rsidR="00AD2CC6" w:rsidRDefault="00A3519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二级指标</w:t>
            </w:r>
          </w:p>
        </w:tc>
      </w:tr>
      <w:tr w:rsidR="00AD2CC6">
        <w:trPr>
          <w:trHeight w:val="284"/>
        </w:trPr>
        <w:tc>
          <w:tcPr>
            <w:tcW w:w="1187" w:type="dxa"/>
          </w:tcPr>
          <w:p w:rsidR="00AD2CC6" w:rsidRDefault="00A3519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项目</w:t>
            </w:r>
          </w:p>
        </w:tc>
        <w:tc>
          <w:tcPr>
            <w:tcW w:w="613" w:type="dxa"/>
          </w:tcPr>
          <w:p w:rsidR="00AD2CC6" w:rsidRDefault="00A3519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序号</w:t>
            </w:r>
          </w:p>
        </w:tc>
        <w:tc>
          <w:tcPr>
            <w:tcW w:w="2136" w:type="dxa"/>
            <w:gridSpan w:val="2"/>
          </w:tcPr>
          <w:p w:rsidR="00AD2CC6" w:rsidRDefault="00A3519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项目</w:t>
            </w:r>
          </w:p>
        </w:tc>
        <w:tc>
          <w:tcPr>
            <w:tcW w:w="992" w:type="dxa"/>
          </w:tcPr>
          <w:p w:rsidR="00AD2CC6" w:rsidRDefault="00A3519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单位</w:t>
            </w:r>
          </w:p>
        </w:tc>
        <w:tc>
          <w:tcPr>
            <w:tcW w:w="4643" w:type="dxa"/>
          </w:tcPr>
          <w:p w:rsidR="00AD2CC6" w:rsidRDefault="00A3519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要求</w:t>
            </w:r>
          </w:p>
        </w:tc>
      </w:tr>
      <w:tr w:rsidR="00AD2CC6">
        <w:trPr>
          <w:trHeight w:val="284"/>
        </w:trPr>
        <w:tc>
          <w:tcPr>
            <w:tcW w:w="1187" w:type="dxa"/>
            <w:vAlign w:val="center"/>
          </w:tcPr>
          <w:p w:rsidR="00AD2CC6" w:rsidRDefault="00A3519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一致性检查</w:t>
            </w:r>
          </w:p>
        </w:tc>
        <w:tc>
          <w:tcPr>
            <w:tcW w:w="613" w:type="dxa"/>
          </w:tcPr>
          <w:p w:rsidR="00AD2CC6" w:rsidRDefault="00A3519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c>
          <w:tcPr>
            <w:tcW w:w="2136" w:type="dxa"/>
            <w:gridSpan w:val="2"/>
            <w:vAlign w:val="center"/>
          </w:tcPr>
          <w:p w:rsidR="00AD2CC6" w:rsidRDefault="00A35197">
            <w:pPr>
              <w:pStyle w:val="af0"/>
              <w:ind w:firstLineChars="0" w:firstLine="0"/>
              <w:jc w:val="center"/>
              <w:rPr>
                <w:rFonts w:asciiTheme="minorEastAsia" w:eastAsiaTheme="minorEastAsia" w:hAnsiTheme="minorEastAsia"/>
                <w:kern w:val="2"/>
                <w:sz w:val="18"/>
                <w:szCs w:val="18"/>
              </w:rPr>
            </w:pPr>
            <w:r>
              <w:rPr>
                <w:rFonts w:asciiTheme="minorEastAsia" w:eastAsiaTheme="minorEastAsia" w:hAnsiTheme="minorEastAsia" w:hint="eastAsia"/>
                <w:color w:val="000000"/>
                <w:kern w:val="2"/>
                <w:sz w:val="18"/>
                <w:szCs w:val="18"/>
              </w:rPr>
              <w:t>见表2内容</w:t>
            </w:r>
          </w:p>
        </w:tc>
        <w:tc>
          <w:tcPr>
            <w:tcW w:w="992" w:type="dxa"/>
            <w:vAlign w:val="center"/>
          </w:tcPr>
          <w:p w:rsidR="00AD2CC6" w:rsidRDefault="00A35197">
            <w:pPr>
              <w:pStyle w:val="af0"/>
              <w:ind w:firstLineChars="0" w:firstLine="0"/>
              <w:jc w:val="cente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w:t>
            </w:r>
          </w:p>
        </w:tc>
        <w:tc>
          <w:tcPr>
            <w:tcW w:w="4643" w:type="dxa"/>
            <w:vAlign w:val="center"/>
          </w:tcPr>
          <w:p w:rsidR="00AD2CC6" w:rsidRDefault="00A35197">
            <w:pPr>
              <w:pStyle w:val="af0"/>
              <w:ind w:firstLineChars="0" w:firstLine="0"/>
              <w:jc w:val="cente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符合5.1要求</w:t>
            </w:r>
          </w:p>
        </w:tc>
      </w:tr>
      <w:tr w:rsidR="00AD2CC6">
        <w:trPr>
          <w:trHeight w:val="284"/>
        </w:trPr>
        <w:tc>
          <w:tcPr>
            <w:tcW w:w="1187" w:type="dxa"/>
            <w:vMerge w:val="restart"/>
            <w:vAlign w:val="center"/>
          </w:tcPr>
          <w:p w:rsidR="00AD2CC6" w:rsidRDefault="00A35197">
            <w:pPr>
              <w:pStyle w:val="af0"/>
              <w:ind w:firstLineChars="0" w:firstLine="0"/>
              <w:jc w:val="center"/>
              <w:rPr>
                <w:rFonts w:asciiTheme="minorEastAsia" w:eastAsiaTheme="minorEastAsia" w:hAnsiTheme="minorEastAsia" w:cs="宋?"/>
                <w:kern w:val="2"/>
                <w:sz w:val="18"/>
                <w:szCs w:val="18"/>
              </w:rPr>
            </w:pPr>
            <w:r>
              <w:rPr>
                <w:rFonts w:asciiTheme="minorEastAsia" w:eastAsiaTheme="minorEastAsia" w:hAnsiTheme="minorEastAsia" w:hint="eastAsia"/>
                <w:kern w:val="2"/>
                <w:sz w:val="18"/>
                <w:szCs w:val="18"/>
              </w:rPr>
              <w:t>安全性评价</w:t>
            </w:r>
          </w:p>
        </w:tc>
        <w:tc>
          <w:tcPr>
            <w:tcW w:w="613" w:type="dxa"/>
          </w:tcPr>
          <w:p w:rsidR="00AD2CC6" w:rsidRDefault="00A3519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c>
          <w:tcPr>
            <w:tcW w:w="1068" w:type="dxa"/>
            <w:vAlign w:val="center"/>
          </w:tcPr>
          <w:p w:rsidR="00AD2CC6" w:rsidRDefault="00A35197">
            <w:pPr>
              <w:pStyle w:val="af0"/>
              <w:ind w:firstLineChars="0" w:firstLine="0"/>
              <w:jc w:val="cente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安全性能</w:t>
            </w:r>
          </w:p>
        </w:tc>
        <w:tc>
          <w:tcPr>
            <w:tcW w:w="1068" w:type="dxa"/>
            <w:vAlign w:val="center"/>
          </w:tcPr>
          <w:p w:rsidR="00AD2CC6" w:rsidRDefault="00A35197">
            <w:pPr>
              <w:jc w:val="center"/>
              <w:rPr>
                <w:rFonts w:asciiTheme="minorEastAsia" w:eastAsiaTheme="minorEastAsia" w:hAnsiTheme="minorEastAsia"/>
                <w:sz w:val="18"/>
                <w:szCs w:val="18"/>
              </w:rPr>
            </w:pPr>
            <w:r>
              <w:rPr>
                <w:rFonts w:ascii="宋体" w:hint="eastAsia"/>
                <w:sz w:val="18"/>
              </w:rPr>
              <w:t>噪声</w:t>
            </w:r>
          </w:p>
        </w:tc>
        <w:tc>
          <w:tcPr>
            <w:tcW w:w="992" w:type="dxa"/>
            <w:vAlign w:val="center"/>
          </w:tcPr>
          <w:p w:rsidR="00AD2CC6" w:rsidRDefault="00A35197">
            <w:pPr>
              <w:jc w:val="center"/>
              <w:rPr>
                <w:rFonts w:asciiTheme="minorEastAsia" w:eastAsiaTheme="minorEastAsia" w:hAnsiTheme="minorEastAsia"/>
                <w:sz w:val="18"/>
                <w:szCs w:val="18"/>
              </w:rPr>
            </w:pPr>
            <w:r>
              <w:rPr>
                <w:rFonts w:ascii="宋体" w:hint="eastAsia"/>
                <w:sz w:val="18"/>
              </w:rPr>
              <w:t>dB(A)</w:t>
            </w:r>
          </w:p>
        </w:tc>
        <w:tc>
          <w:tcPr>
            <w:tcW w:w="4643" w:type="dxa"/>
            <w:vAlign w:val="center"/>
          </w:tcPr>
          <w:p w:rsidR="00AD2CC6" w:rsidRDefault="00A35197">
            <w:pPr>
              <w:jc w:val="center"/>
              <w:rPr>
                <w:rFonts w:asciiTheme="minorEastAsia" w:eastAsiaTheme="minorEastAsia" w:hAnsiTheme="minorEastAsia"/>
                <w:sz w:val="18"/>
                <w:szCs w:val="18"/>
              </w:rPr>
            </w:pPr>
            <w:r>
              <w:rPr>
                <w:rFonts w:ascii="宋体" w:hint="eastAsia"/>
                <w:sz w:val="18"/>
              </w:rPr>
              <w:t>≤95</w:t>
            </w:r>
          </w:p>
        </w:tc>
      </w:tr>
      <w:tr w:rsidR="00AD2CC6">
        <w:trPr>
          <w:trHeight w:val="284"/>
        </w:trPr>
        <w:tc>
          <w:tcPr>
            <w:tcW w:w="1187" w:type="dxa"/>
            <w:vMerge/>
            <w:vAlign w:val="center"/>
          </w:tcPr>
          <w:p w:rsidR="00AD2CC6" w:rsidRDefault="00AD2CC6">
            <w:pPr>
              <w:pStyle w:val="af0"/>
              <w:ind w:firstLineChars="0" w:firstLine="0"/>
              <w:jc w:val="center"/>
              <w:rPr>
                <w:rFonts w:asciiTheme="minorEastAsia" w:eastAsiaTheme="minorEastAsia" w:hAnsiTheme="minorEastAsia" w:cs="宋?"/>
                <w:kern w:val="2"/>
                <w:sz w:val="18"/>
                <w:szCs w:val="18"/>
              </w:rPr>
            </w:pPr>
          </w:p>
        </w:tc>
        <w:tc>
          <w:tcPr>
            <w:tcW w:w="613" w:type="dxa"/>
          </w:tcPr>
          <w:p w:rsidR="00AD2CC6" w:rsidRDefault="00A3519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c>
          <w:tcPr>
            <w:tcW w:w="2136" w:type="dxa"/>
            <w:gridSpan w:val="2"/>
            <w:vAlign w:val="center"/>
          </w:tcPr>
          <w:p w:rsidR="00AD2CC6" w:rsidRDefault="00A35197">
            <w:pPr>
              <w:pStyle w:val="af0"/>
              <w:ind w:firstLineChars="0" w:firstLine="0"/>
              <w:jc w:val="cente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安全防护</w:t>
            </w:r>
          </w:p>
        </w:tc>
        <w:tc>
          <w:tcPr>
            <w:tcW w:w="992" w:type="dxa"/>
            <w:vAlign w:val="center"/>
          </w:tcPr>
          <w:p w:rsidR="00AD2CC6" w:rsidRDefault="00A35197">
            <w:pPr>
              <w:pStyle w:val="af0"/>
              <w:ind w:firstLineChars="0" w:firstLine="0"/>
              <w:jc w:val="cente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w:t>
            </w:r>
          </w:p>
        </w:tc>
        <w:tc>
          <w:tcPr>
            <w:tcW w:w="4643" w:type="dxa"/>
            <w:vAlign w:val="center"/>
          </w:tcPr>
          <w:p w:rsidR="00AD2CC6" w:rsidRDefault="00A35197">
            <w:pPr>
              <w:pStyle w:val="af0"/>
              <w:ind w:firstLineChars="0" w:firstLine="0"/>
              <w:jc w:val="cente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符合本大纲5.2.2要求</w:t>
            </w:r>
          </w:p>
        </w:tc>
      </w:tr>
      <w:tr w:rsidR="00AD2CC6">
        <w:trPr>
          <w:trHeight w:val="284"/>
        </w:trPr>
        <w:tc>
          <w:tcPr>
            <w:tcW w:w="1187" w:type="dxa"/>
            <w:vMerge/>
            <w:vAlign w:val="center"/>
          </w:tcPr>
          <w:p w:rsidR="00AD2CC6" w:rsidRDefault="00AD2CC6">
            <w:pPr>
              <w:jc w:val="center"/>
              <w:rPr>
                <w:rFonts w:asciiTheme="minorEastAsia" w:eastAsiaTheme="minorEastAsia" w:hAnsiTheme="minorEastAsia"/>
                <w:sz w:val="18"/>
                <w:szCs w:val="18"/>
              </w:rPr>
            </w:pPr>
          </w:p>
        </w:tc>
        <w:tc>
          <w:tcPr>
            <w:tcW w:w="613" w:type="dxa"/>
          </w:tcPr>
          <w:p w:rsidR="00AD2CC6" w:rsidRDefault="00A3519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w:t>
            </w:r>
          </w:p>
        </w:tc>
        <w:tc>
          <w:tcPr>
            <w:tcW w:w="2136" w:type="dxa"/>
            <w:gridSpan w:val="2"/>
            <w:vAlign w:val="center"/>
          </w:tcPr>
          <w:p w:rsidR="00AD2CC6" w:rsidRDefault="00A35197">
            <w:pPr>
              <w:pStyle w:val="af0"/>
              <w:ind w:firstLineChars="0" w:firstLine="0"/>
              <w:jc w:val="cente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安全信息</w:t>
            </w:r>
          </w:p>
        </w:tc>
        <w:tc>
          <w:tcPr>
            <w:tcW w:w="992" w:type="dxa"/>
            <w:vAlign w:val="center"/>
          </w:tcPr>
          <w:p w:rsidR="00AD2CC6" w:rsidRDefault="00A35197">
            <w:pPr>
              <w:pStyle w:val="af0"/>
              <w:ind w:firstLineChars="0" w:firstLine="0"/>
              <w:jc w:val="cente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w:t>
            </w:r>
          </w:p>
        </w:tc>
        <w:tc>
          <w:tcPr>
            <w:tcW w:w="4643" w:type="dxa"/>
            <w:vAlign w:val="center"/>
          </w:tcPr>
          <w:p w:rsidR="00AD2CC6" w:rsidRDefault="00A35197">
            <w:pPr>
              <w:pStyle w:val="af0"/>
              <w:ind w:firstLineChars="0" w:firstLine="0"/>
              <w:jc w:val="cente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符合本大纲5.2.3要求</w:t>
            </w:r>
          </w:p>
        </w:tc>
      </w:tr>
      <w:tr w:rsidR="00AD2CC6">
        <w:trPr>
          <w:trHeight w:val="284"/>
        </w:trPr>
        <w:tc>
          <w:tcPr>
            <w:tcW w:w="1187" w:type="dxa"/>
            <w:vMerge w:val="restart"/>
            <w:vAlign w:val="center"/>
          </w:tcPr>
          <w:p w:rsidR="00AD2CC6" w:rsidRDefault="00A35197">
            <w:pPr>
              <w:pStyle w:val="af0"/>
              <w:ind w:leftChars="-51" w:left="-107" w:firstLineChars="0" w:firstLine="0"/>
              <w:jc w:val="cente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适用性评价</w:t>
            </w:r>
          </w:p>
        </w:tc>
        <w:tc>
          <w:tcPr>
            <w:tcW w:w="613" w:type="dxa"/>
            <w:vAlign w:val="center"/>
          </w:tcPr>
          <w:p w:rsidR="00AD2CC6" w:rsidRDefault="00A35197">
            <w:pPr>
              <w:jc w:val="center"/>
              <w:rPr>
                <w:rFonts w:asciiTheme="minorEastAsia" w:eastAsiaTheme="minorEastAsia" w:hAnsiTheme="minorEastAsia"/>
                <w:sz w:val="18"/>
                <w:szCs w:val="18"/>
              </w:rPr>
            </w:pPr>
            <w:r>
              <w:rPr>
                <w:rFonts w:ascii="宋体" w:hint="eastAsia"/>
                <w:sz w:val="18"/>
              </w:rPr>
              <w:t>1</w:t>
            </w:r>
          </w:p>
        </w:tc>
        <w:tc>
          <w:tcPr>
            <w:tcW w:w="2136" w:type="dxa"/>
            <w:gridSpan w:val="2"/>
            <w:vAlign w:val="center"/>
          </w:tcPr>
          <w:p w:rsidR="00AD2CC6" w:rsidRDefault="00A35197">
            <w:pPr>
              <w:jc w:val="center"/>
              <w:rPr>
                <w:rFonts w:asciiTheme="minorEastAsia" w:eastAsiaTheme="minorEastAsia" w:hAnsiTheme="minorEastAsia"/>
                <w:sz w:val="18"/>
                <w:szCs w:val="18"/>
              </w:rPr>
            </w:pPr>
            <w:r>
              <w:rPr>
                <w:rFonts w:ascii="宋体" w:eastAsiaTheme="minorEastAsia" w:hAnsi="宋体" w:cs="宋体" w:hint="eastAsia"/>
                <w:sz w:val="18"/>
                <w:szCs w:val="18"/>
              </w:rPr>
              <w:t>塔</w:t>
            </w:r>
            <w:r>
              <w:rPr>
                <w:rFonts w:ascii="宋体" w:hAnsi="宋体" w:cs="宋体" w:hint="eastAsia"/>
                <w:sz w:val="18"/>
                <w:szCs w:val="18"/>
              </w:rPr>
              <w:t>管</w:t>
            </w:r>
            <w:r>
              <w:rPr>
                <w:rFonts w:ascii="宋体" w:hAnsi="宋体" w:cs="宋体" w:hint="eastAsia"/>
                <w:color w:val="000000" w:themeColor="text1"/>
                <w:sz w:val="18"/>
                <w:szCs w:val="18"/>
              </w:rPr>
              <w:t>拉伸强度</w:t>
            </w:r>
            <w:r>
              <w:rPr>
                <w:rFonts w:ascii="宋体" w:hAnsi="宋体" w:cs="宋体" w:hint="eastAsia"/>
                <w:sz w:val="18"/>
                <w:szCs w:val="18"/>
              </w:rPr>
              <w:t>要求</w:t>
            </w:r>
          </w:p>
        </w:tc>
        <w:tc>
          <w:tcPr>
            <w:tcW w:w="992" w:type="dxa"/>
            <w:vAlign w:val="center"/>
          </w:tcPr>
          <w:p w:rsidR="00AD2CC6" w:rsidRDefault="00A35197">
            <w:pPr>
              <w:jc w:val="center"/>
              <w:rPr>
                <w:rFonts w:asciiTheme="minorEastAsia" w:eastAsiaTheme="minorEastAsia" w:hAnsiTheme="minorEastAsia"/>
                <w:sz w:val="18"/>
                <w:szCs w:val="18"/>
              </w:rPr>
            </w:pPr>
            <w:r>
              <w:rPr>
                <w:rFonts w:ascii="宋体" w:eastAsiaTheme="minorEastAsia" w:hAnsi="宋体" w:cs="宋体" w:hint="eastAsia"/>
                <w:sz w:val="18"/>
                <w:szCs w:val="18"/>
              </w:rPr>
              <w:t>MPa</w:t>
            </w:r>
          </w:p>
        </w:tc>
        <w:tc>
          <w:tcPr>
            <w:tcW w:w="4643" w:type="dxa"/>
            <w:vAlign w:val="center"/>
          </w:tcPr>
          <w:p w:rsidR="00AD2CC6" w:rsidRDefault="00A35197">
            <w:pPr>
              <w:kinsoku w:val="0"/>
              <w:jc w:val="center"/>
              <w:rPr>
                <w:rFonts w:asciiTheme="minorEastAsia" w:eastAsiaTheme="minorEastAsia" w:hAnsiTheme="minorEastAsia"/>
                <w:color w:val="FF0000"/>
                <w:sz w:val="18"/>
                <w:szCs w:val="18"/>
              </w:rPr>
            </w:pPr>
            <w:r>
              <w:rPr>
                <w:rFonts w:ascii="宋体" w:hAnsi="宋体" w:hint="eastAsia"/>
                <w:color w:val="000000" w:themeColor="text1"/>
                <w:sz w:val="18"/>
                <w:szCs w:val="18"/>
              </w:rPr>
              <w:t>≥372</w:t>
            </w:r>
          </w:p>
        </w:tc>
      </w:tr>
      <w:tr w:rsidR="00AD2CC6">
        <w:trPr>
          <w:trHeight w:val="284"/>
        </w:trPr>
        <w:tc>
          <w:tcPr>
            <w:tcW w:w="1187" w:type="dxa"/>
            <w:vMerge/>
            <w:vAlign w:val="center"/>
          </w:tcPr>
          <w:p w:rsidR="00AD2CC6" w:rsidRDefault="00AD2CC6">
            <w:pPr>
              <w:pStyle w:val="af0"/>
              <w:ind w:leftChars="-51" w:left="-107" w:firstLineChars="0" w:firstLine="0"/>
              <w:jc w:val="center"/>
              <w:rPr>
                <w:rFonts w:asciiTheme="minorEastAsia" w:eastAsiaTheme="minorEastAsia" w:hAnsiTheme="minorEastAsia"/>
                <w:kern w:val="2"/>
                <w:sz w:val="18"/>
                <w:szCs w:val="18"/>
              </w:rPr>
            </w:pPr>
          </w:p>
        </w:tc>
        <w:tc>
          <w:tcPr>
            <w:tcW w:w="613" w:type="dxa"/>
            <w:vAlign w:val="center"/>
          </w:tcPr>
          <w:p w:rsidR="00AD2CC6" w:rsidRDefault="00A35197">
            <w:pPr>
              <w:jc w:val="center"/>
              <w:rPr>
                <w:rFonts w:asciiTheme="minorEastAsia" w:eastAsiaTheme="minorEastAsia" w:hAnsiTheme="minorEastAsia"/>
                <w:sz w:val="18"/>
                <w:szCs w:val="18"/>
              </w:rPr>
            </w:pPr>
            <w:r>
              <w:rPr>
                <w:rFonts w:ascii="宋体" w:hint="eastAsia"/>
                <w:sz w:val="18"/>
              </w:rPr>
              <w:t>2</w:t>
            </w:r>
          </w:p>
        </w:tc>
        <w:tc>
          <w:tcPr>
            <w:tcW w:w="2136" w:type="dxa"/>
            <w:gridSpan w:val="2"/>
            <w:vAlign w:val="center"/>
          </w:tcPr>
          <w:p w:rsidR="00AD2CC6" w:rsidRDefault="00A35197">
            <w:pPr>
              <w:jc w:val="center"/>
              <w:rPr>
                <w:rFonts w:asciiTheme="minorEastAsia" w:eastAsiaTheme="minorEastAsia" w:hAnsiTheme="minorEastAsia"/>
                <w:sz w:val="18"/>
                <w:szCs w:val="18"/>
              </w:rPr>
            </w:pPr>
            <w:r>
              <w:rPr>
                <w:rFonts w:ascii="宋体" w:eastAsiaTheme="minorEastAsia" w:hint="eastAsia"/>
                <w:sz w:val="18"/>
              </w:rPr>
              <w:t>叶片</w:t>
            </w:r>
            <w:r>
              <w:rPr>
                <w:rFonts w:ascii="宋体" w:hAnsi="宋体" w:cs="宋体" w:hint="eastAsia"/>
                <w:color w:val="000000" w:themeColor="text1"/>
                <w:sz w:val="18"/>
                <w:szCs w:val="18"/>
              </w:rPr>
              <w:t>拉伸强度</w:t>
            </w:r>
            <w:r>
              <w:rPr>
                <w:rFonts w:ascii="宋体" w:eastAsiaTheme="minorEastAsia" w:hint="eastAsia"/>
                <w:sz w:val="18"/>
              </w:rPr>
              <w:t>要求</w:t>
            </w:r>
          </w:p>
        </w:tc>
        <w:tc>
          <w:tcPr>
            <w:tcW w:w="992" w:type="dxa"/>
            <w:vAlign w:val="center"/>
          </w:tcPr>
          <w:p w:rsidR="00AD2CC6" w:rsidRDefault="00A35197">
            <w:pPr>
              <w:jc w:val="center"/>
              <w:rPr>
                <w:rFonts w:asciiTheme="minorEastAsia" w:eastAsiaTheme="minorEastAsia" w:hAnsiTheme="minorEastAsia"/>
                <w:sz w:val="18"/>
                <w:szCs w:val="18"/>
              </w:rPr>
            </w:pPr>
            <w:r>
              <w:rPr>
                <w:rFonts w:ascii="宋体" w:eastAsiaTheme="minorEastAsia" w:hAnsi="宋体" w:cs="宋体" w:hint="eastAsia"/>
                <w:sz w:val="18"/>
                <w:szCs w:val="18"/>
              </w:rPr>
              <w:t>MPa</w:t>
            </w:r>
          </w:p>
        </w:tc>
        <w:tc>
          <w:tcPr>
            <w:tcW w:w="4643" w:type="dxa"/>
            <w:vAlign w:val="center"/>
          </w:tcPr>
          <w:p w:rsidR="00AD2CC6" w:rsidRDefault="00A35197">
            <w:pPr>
              <w:kinsoku w:val="0"/>
              <w:jc w:val="center"/>
              <w:rPr>
                <w:rFonts w:asciiTheme="minorEastAsia" w:eastAsiaTheme="minorEastAsia" w:hAnsiTheme="minorEastAsia"/>
                <w:sz w:val="18"/>
                <w:szCs w:val="18"/>
              </w:rPr>
            </w:pPr>
            <w:r>
              <w:rPr>
                <w:rFonts w:ascii="宋体" w:hAnsi="宋体" w:hint="eastAsia"/>
                <w:color w:val="000000" w:themeColor="text1"/>
                <w:sz w:val="18"/>
                <w:szCs w:val="18"/>
              </w:rPr>
              <w:t>≥45.0</w:t>
            </w:r>
          </w:p>
        </w:tc>
      </w:tr>
      <w:tr w:rsidR="00AD2CC6">
        <w:trPr>
          <w:trHeight w:val="284"/>
        </w:trPr>
        <w:tc>
          <w:tcPr>
            <w:tcW w:w="1187" w:type="dxa"/>
            <w:vMerge/>
            <w:vAlign w:val="center"/>
          </w:tcPr>
          <w:p w:rsidR="00AD2CC6" w:rsidRDefault="00AD2CC6">
            <w:pPr>
              <w:pStyle w:val="af0"/>
              <w:ind w:leftChars="-51" w:left="-107" w:firstLineChars="0" w:firstLine="0"/>
              <w:jc w:val="center"/>
              <w:rPr>
                <w:rFonts w:asciiTheme="minorEastAsia" w:eastAsiaTheme="minorEastAsia" w:hAnsiTheme="minorEastAsia"/>
                <w:kern w:val="2"/>
                <w:sz w:val="18"/>
                <w:szCs w:val="18"/>
              </w:rPr>
            </w:pPr>
          </w:p>
        </w:tc>
        <w:tc>
          <w:tcPr>
            <w:tcW w:w="613" w:type="dxa"/>
            <w:vAlign w:val="center"/>
          </w:tcPr>
          <w:p w:rsidR="00AD2CC6" w:rsidRDefault="00A35197">
            <w:pPr>
              <w:jc w:val="center"/>
              <w:rPr>
                <w:rFonts w:asciiTheme="minorEastAsia" w:eastAsiaTheme="minorEastAsia" w:hAnsiTheme="minorEastAsia"/>
                <w:sz w:val="18"/>
                <w:szCs w:val="18"/>
              </w:rPr>
            </w:pPr>
            <w:r>
              <w:rPr>
                <w:rFonts w:ascii="宋体" w:hAnsi="宋体" w:cs="宋体" w:hint="eastAsia"/>
                <w:sz w:val="18"/>
                <w:szCs w:val="18"/>
              </w:rPr>
              <w:t>3</w:t>
            </w:r>
          </w:p>
        </w:tc>
        <w:tc>
          <w:tcPr>
            <w:tcW w:w="2136" w:type="dxa"/>
            <w:gridSpan w:val="2"/>
            <w:vAlign w:val="center"/>
          </w:tcPr>
          <w:p w:rsidR="00AD2CC6" w:rsidRDefault="00A35197">
            <w:pPr>
              <w:jc w:val="center"/>
              <w:rPr>
                <w:rFonts w:asciiTheme="minorEastAsia" w:eastAsiaTheme="minorEastAsia" w:hAnsiTheme="minorEastAsia"/>
                <w:sz w:val="18"/>
                <w:szCs w:val="18"/>
              </w:rPr>
            </w:pPr>
            <w:r>
              <w:rPr>
                <w:rFonts w:ascii="宋体" w:hint="eastAsia"/>
                <w:sz w:val="18"/>
              </w:rPr>
              <w:t>启动运转/停止</w:t>
            </w:r>
          </w:p>
        </w:tc>
        <w:tc>
          <w:tcPr>
            <w:tcW w:w="992" w:type="dxa"/>
            <w:vAlign w:val="center"/>
          </w:tcPr>
          <w:p w:rsidR="00AD2CC6" w:rsidRDefault="00A35197">
            <w:pPr>
              <w:jc w:val="center"/>
              <w:rPr>
                <w:rFonts w:asciiTheme="minorEastAsia" w:eastAsiaTheme="minorEastAsia" w:hAnsiTheme="minorEastAsia"/>
                <w:sz w:val="18"/>
                <w:szCs w:val="18"/>
              </w:rPr>
            </w:pPr>
            <w:r>
              <w:rPr>
                <w:rFonts w:ascii="宋体" w:hint="eastAsia"/>
                <w:sz w:val="18"/>
              </w:rPr>
              <w:t>/</w:t>
            </w:r>
          </w:p>
        </w:tc>
        <w:tc>
          <w:tcPr>
            <w:tcW w:w="4643" w:type="dxa"/>
            <w:vAlign w:val="center"/>
          </w:tcPr>
          <w:p w:rsidR="00AD2CC6" w:rsidRDefault="00A35197">
            <w:pPr>
              <w:kinsoku w:val="0"/>
              <w:jc w:val="center"/>
              <w:rPr>
                <w:rFonts w:asciiTheme="minorEastAsia" w:eastAsiaTheme="minorEastAsia" w:hAnsiTheme="minorEastAsia"/>
                <w:sz w:val="18"/>
                <w:szCs w:val="18"/>
              </w:rPr>
            </w:pPr>
            <w:r>
              <w:rPr>
                <w:rFonts w:ascii="宋体" w:hint="eastAsia"/>
                <w:color w:val="000000" w:themeColor="text1"/>
                <w:sz w:val="18"/>
              </w:rPr>
              <w:t>启动、停止应平稳，运转应正常。</w:t>
            </w:r>
          </w:p>
        </w:tc>
      </w:tr>
      <w:tr w:rsidR="00AD2CC6">
        <w:trPr>
          <w:trHeight w:val="284"/>
        </w:trPr>
        <w:tc>
          <w:tcPr>
            <w:tcW w:w="1187" w:type="dxa"/>
            <w:vMerge/>
            <w:vAlign w:val="center"/>
          </w:tcPr>
          <w:p w:rsidR="00AD2CC6" w:rsidRDefault="00AD2CC6">
            <w:pPr>
              <w:pStyle w:val="af0"/>
              <w:ind w:leftChars="-51" w:left="-107" w:firstLineChars="0" w:firstLine="0"/>
              <w:jc w:val="center"/>
              <w:rPr>
                <w:rFonts w:asciiTheme="minorEastAsia" w:eastAsiaTheme="minorEastAsia" w:hAnsiTheme="minorEastAsia"/>
                <w:kern w:val="2"/>
                <w:sz w:val="18"/>
                <w:szCs w:val="18"/>
              </w:rPr>
            </w:pPr>
          </w:p>
        </w:tc>
        <w:tc>
          <w:tcPr>
            <w:tcW w:w="613" w:type="dxa"/>
            <w:vAlign w:val="center"/>
          </w:tcPr>
          <w:p w:rsidR="00AD2CC6" w:rsidRDefault="00A35197">
            <w:pPr>
              <w:jc w:val="center"/>
              <w:rPr>
                <w:rFonts w:asciiTheme="minorEastAsia" w:eastAsiaTheme="minorEastAsia" w:hAnsiTheme="minorEastAsia"/>
                <w:sz w:val="18"/>
                <w:szCs w:val="18"/>
              </w:rPr>
            </w:pPr>
            <w:r>
              <w:rPr>
                <w:rFonts w:ascii="宋体" w:eastAsiaTheme="minorEastAsia" w:hAnsi="宋体" w:cs="宋体" w:hint="eastAsia"/>
                <w:sz w:val="18"/>
                <w:szCs w:val="18"/>
              </w:rPr>
              <w:t>4</w:t>
            </w:r>
          </w:p>
        </w:tc>
        <w:tc>
          <w:tcPr>
            <w:tcW w:w="2136" w:type="dxa"/>
            <w:gridSpan w:val="2"/>
            <w:vAlign w:val="center"/>
          </w:tcPr>
          <w:p w:rsidR="00AD2CC6" w:rsidRDefault="00A35197">
            <w:pPr>
              <w:jc w:val="center"/>
              <w:rPr>
                <w:rFonts w:asciiTheme="minorEastAsia" w:eastAsiaTheme="minorEastAsia" w:hAnsiTheme="minorEastAsia"/>
                <w:sz w:val="18"/>
                <w:szCs w:val="18"/>
              </w:rPr>
            </w:pPr>
            <w:r>
              <w:rPr>
                <w:rFonts w:ascii="宋体" w:hint="eastAsia"/>
                <w:sz w:val="18"/>
              </w:rPr>
              <w:t>有效风速</w:t>
            </w:r>
          </w:p>
        </w:tc>
        <w:tc>
          <w:tcPr>
            <w:tcW w:w="992" w:type="dxa"/>
            <w:vAlign w:val="center"/>
          </w:tcPr>
          <w:p w:rsidR="00AD2CC6" w:rsidRDefault="00A35197">
            <w:pPr>
              <w:jc w:val="center"/>
              <w:rPr>
                <w:rFonts w:asciiTheme="minorEastAsia" w:eastAsiaTheme="minorEastAsia" w:hAnsiTheme="minorEastAsia"/>
                <w:sz w:val="18"/>
                <w:szCs w:val="18"/>
              </w:rPr>
            </w:pPr>
            <w:r>
              <w:rPr>
                <w:rFonts w:ascii="宋体" w:hint="eastAsia"/>
                <w:sz w:val="18"/>
              </w:rPr>
              <w:t>m/s</w:t>
            </w:r>
          </w:p>
        </w:tc>
        <w:tc>
          <w:tcPr>
            <w:tcW w:w="4643" w:type="dxa"/>
            <w:vAlign w:val="center"/>
          </w:tcPr>
          <w:p w:rsidR="00AD2CC6" w:rsidRDefault="00A35197">
            <w:pPr>
              <w:kinsoku w:val="0"/>
              <w:jc w:val="center"/>
              <w:rPr>
                <w:rFonts w:asciiTheme="minorEastAsia" w:eastAsiaTheme="minorEastAsia" w:hAnsiTheme="minorEastAsia"/>
                <w:sz w:val="18"/>
                <w:szCs w:val="18"/>
              </w:rPr>
            </w:pPr>
            <w:r>
              <w:rPr>
                <w:rFonts w:ascii="宋体" w:hAnsi="宋体" w:hint="eastAsia"/>
                <w:color w:val="000000" w:themeColor="text1"/>
                <w:sz w:val="18"/>
                <w:szCs w:val="18"/>
              </w:rPr>
              <w:t>≥2.0</w:t>
            </w:r>
          </w:p>
        </w:tc>
      </w:tr>
      <w:tr w:rsidR="00AD2CC6">
        <w:trPr>
          <w:trHeight w:val="489"/>
        </w:trPr>
        <w:tc>
          <w:tcPr>
            <w:tcW w:w="1187" w:type="dxa"/>
            <w:vMerge/>
            <w:vAlign w:val="center"/>
          </w:tcPr>
          <w:p w:rsidR="00AD2CC6" w:rsidRDefault="00AD2CC6">
            <w:pPr>
              <w:pStyle w:val="af0"/>
              <w:ind w:leftChars="-51" w:left="-107" w:firstLineChars="0" w:firstLine="0"/>
              <w:jc w:val="center"/>
              <w:rPr>
                <w:rFonts w:asciiTheme="minorEastAsia" w:eastAsiaTheme="minorEastAsia" w:hAnsiTheme="minorEastAsia"/>
                <w:kern w:val="2"/>
                <w:sz w:val="18"/>
                <w:szCs w:val="18"/>
              </w:rPr>
            </w:pPr>
          </w:p>
        </w:tc>
        <w:tc>
          <w:tcPr>
            <w:tcW w:w="613" w:type="dxa"/>
            <w:vAlign w:val="center"/>
          </w:tcPr>
          <w:p w:rsidR="00AD2CC6" w:rsidRDefault="00A35197">
            <w:pPr>
              <w:jc w:val="center"/>
              <w:rPr>
                <w:rFonts w:ascii="宋体"/>
                <w:sz w:val="18"/>
              </w:rPr>
            </w:pPr>
            <w:r>
              <w:rPr>
                <w:rFonts w:ascii="宋体" w:hint="eastAsia"/>
                <w:sz w:val="18"/>
              </w:rPr>
              <w:t>5</w:t>
            </w:r>
          </w:p>
        </w:tc>
        <w:tc>
          <w:tcPr>
            <w:tcW w:w="2136" w:type="dxa"/>
            <w:gridSpan w:val="2"/>
            <w:vAlign w:val="center"/>
          </w:tcPr>
          <w:p w:rsidR="00AD2CC6" w:rsidRDefault="00A35197">
            <w:pPr>
              <w:adjustRightInd w:val="0"/>
              <w:snapToGrid w:val="0"/>
              <w:jc w:val="center"/>
              <w:rPr>
                <w:rFonts w:ascii="宋体"/>
                <w:sz w:val="18"/>
              </w:rPr>
            </w:pPr>
            <w:r>
              <w:rPr>
                <w:rFonts w:ascii="宋体" w:hint="eastAsia"/>
                <w:sz w:val="18"/>
              </w:rPr>
              <w:t>喷雾均匀性变异系数</w:t>
            </w:r>
          </w:p>
        </w:tc>
        <w:tc>
          <w:tcPr>
            <w:tcW w:w="992" w:type="dxa"/>
            <w:vAlign w:val="center"/>
          </w:tcPr>
          <w:p w:rsidR="00AD2CC6" w:rsidRDefault="00A35197">
            <w:pPr>
              <w:jc w:val="center"/>
              <w:rPr>
                <w:rFonts w:ascii="宋体"/>
                <w:sz w:val="18"/>
              </w:rPr>
            </w:pPr>
            <w:r>
              <w:rPr>
                <w:rFonts w:ascii="宋体" w:hint="eastAsia"/>
                <w:sz w:val="18"/>
              </w:rPr>
              <w:t>/</w:t>
            </w:r>
          </w:p>
        </w:tc>
        <w:tc>
          <w:tcPr>
            <w:tcW w:w="4643" w:type="dxa"/>
            <w:vAlign w:val="center"/>
          </w:tcPr>
          <w:p w:rsidR="00AD2CC6" w:rsidRDefault="00A35197">
            <w:pPr>
              <w:kinsoku w:val="0"/>
              <w:jc w:val="center"/>
              <w:rPr>
                <w:rFonts w:ascii="宋体" w:hAnsi="宋体"/>
                <w:color w:val="000000" w:themeColor="text1"/>
                <w:sz w:val="18"/>
                <w:szCs w:val="18"/>
              </w:rPr>
            </w:pPr>
            <w:r>
              <w:rPr>
                <w:rFonts w:ascii="宋体" w:hint="eastAsia"/>
                <w:sz w:val="18"/>
              </w:rPr>
              <w:t>≤40%</w:t>
            </w:r>
          </w:p>
        </w:tc>
      </w:tr>
      <w:tr w:rsidR="00AD2CC6">
        <w:trPr>
          <w:trHeight w:val="284"/>
        </w:trPr>
        <w:tc>
          <w:tcPr>
            <w:tcW w:w="1187" w:type="dxa"/>
            <w:vMerge/>
          </w:tcPr>
          <w:p w:rsidR="00AD2CC6" w:rsidRDefault="00AD2CC6">
            <w:pPr>
              <w:jc w:val="center"/>
              <w:rPr>
                <w:rFonts w:asciiTheme="minorEastAsia" w:eastAsiaTheme="minorEastAsia" w:hAnsiTheme="minorEastAsia"/>
                <w:sz w:val="18"/>
                <w:szCs w:val="18"/>
              </w:rPr>
            </w:pPr>
          </w:p>
        </w:tc>
        <w:tc>
          <w:tcPr>
            <w:tcW w:w="613" w:type="dxa"/>
          </w:tcPr>
          <w:p w:rsidR="00AD2CC6" w:rsidRDefault="00A3519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w:t>
            </w:r>
          </w:p>
        </w:tc>
        <w:tc>
          <w:tcPr>
            <w:tcW w:w="2136" w:type="dxa"/>
            <w:gridSpan w:val="2"/>
            <w:vAlign w:val="center"/>
          </w:tcPr>
          <w:p w:rsidR="00AD2CC6" w:rsidRDefault="00A35197">
            <w:pPr>
              <w:adjustRightInd w:val="0"/>
              <w:snapToGrid w:val="0"/>
              <w:spacing w:line="280" w:lineRule="exact"/>
              <w:jc w:val="center"/>
              <w:rPr>
                <w:rFonts w:asciiTheme="minorEastAsia" w:eastAsiaTheme="minorEastAsia" w:hAnsiTheme="minorEastAsia"/>
                <w:bCs/>
                <w:sz w:val="18"/>
                <w:szCs w:val="18"/>
              </w:rPr>
            </w:pPr>
            <w:r>
              <w:rPr>
                <w:rFonts w:asciiTheme="minorEastAsia" w:eastAsiaTheme="minorEastAsia" w:hAnsiTheme="minorEastAsia" w:hint="eastAsia"/>
                <w:sz w:val="18"/>
                <w:szCs w:val="18"/>
              </w:rPr>
              <w:t>用户适用性</w:t>
            </w:r>
            <w:r>
              <w:rPr>
                <w:rFonts w:asciiTheme="minorEastAsia" w:eastAsiaTheme="minorEastAsia" w:hAnsiTheme="minorEastAsia"/>
                <w:sz w:val="18"/>
                <w:szCs w:val="18"/>
              </w:rPr>
              <w:t>意见</w:t>
            </w:r>
          </w:p>
        </w:tc>
        <w:tc>
          <w:tcPr>
            <w:tcW w:w="992" w:type="dxa"/>
            <w:vAlign w:val="center"/>
          </w:tcPr>
          <w:p w:rsidR="00AD2CC6" w:rsidRDefault="00A35197" w:rsidP="00A35197">
            <w:pPr>
              <w:spacing w:line="280" w:lineRule="exact"/>
              <w:ind w:left="148" w:hangingChars="82" w:hanging="148"/>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w:t>
            </w:r>
          </w:p>
        </w:tc>
        <w:tc>
          <w:tcPr>
            <w:tcW w:w="4643" w:type="dxa"/>
            <w:vAlign w:val="center"/>
          </w:tcPr>
          <w:p w:rsidR="00AD2CC6" w:rsidRDefault="00A35197">
            <w:pPr>
              <w:adjustRightInd w:val="0"/>
              <w:snapToGrid w:val="0"/>
              <w:spacing w:line="280" w:lineRule="exact"/>
              <w:jc w:val="center"/>
              <w:rPr>
                <w:rFonts w:asciiTheme="minorEastAsia" w:eastAsiaTheme="minorEastAsia" w:hAnsiTheme="minorEastAsia"/>
                <w:bCs/>
                <w:sz w:val="18"/>
                <w:szCs w:val="18"/>
              </w:rPr>
            </w:pPr>
            <w:r>
              <w:rPr>
                <w:rFonts w:asciiTheme="minorEastAsia" w:eastAsiaTheme="minorEastAsia" w:hAnsiTheme="minorEastAsia" w:hint="eastAsia"/>
                <w:bCs/>
                <w:sz w:val="18"/>
                <w:szCs w:val="18"/>
              </w:rPr>
              <w:t>调查结果</w:t>
            </w:r>
            <w:r>
              <w:rPr>
                <w:rFonts w:asciiTheme="minorEastAsia" w:eastAsiaTheme="minorEastAsia" w:hAnsiTheme="minorEastAsia"/>
                <w:bCs/>
                <w:sz w:val="18"/>
                <w:szCs w:val="18"/>
              </w:rPr>
              <w:t>为“</w:t>
            </w:r>
            <w:r>
              <w:rPr>
                <w:rFonts w:asciiTheme="minorEastAsia" w:eastAsiaTheme="minorEastAsia" w:hAnsiTheme="minorEastAsia" w:hint="eastAsia"/>
                <w:bCs/>
                <w:sz w:val="18"/>
                <w:szCs w:val="18"/>
              </w:rPr>
              <w:t>好</w:t>
            </w:r>
            <w:r>
              <w:rPr>
                <w:rFonts w:asciiTheme="minorEastAsia" w:eastAsiaTheme="minorEastAsia" w:hAnsiTheme="minorEastAsia"/>
                <w:bCs/>
                <w:sz w:val="18"/>
                <w:szCs w:val="18"/>
              </w:rPr>
              <w:t>”</w:t>
            </w:r>
            <w:r>
              <w:rPr>
                <w:rFonts w:asciiTheme="minorEastAsia" w:eastAsiaTheme="minorEastAsia" w:hAnsiTheme="minorEastAsia" w:hint="eastAsia"/>
                <w:bCs/>
                <w:sz w:val="18"/>
                <w:szCs w:val="18"/>
              </w:rPr>
              <w:t>、</w:t>
            </w:r>
            <w:r>
              <w:rPr>
                <w:rFonts w:asciiTheme="minorEastAsia" w:eastAsiaTheme="minorEastAsia" w:hAnsiTheme="minorEastAsia"/>
                <w:bCs/>
                <w:sz w:val="18"/>
                <w:szCs w:val="18"/>
              </w:rPr>
              <w:t>“</w:t>
            </w:r>
            <w:r>
              <w:rPr>
                <w:rFonts w:asciiTheme="minorEastAsia" w:eastAsiaTheme="minorEastAsia" w:hAnsiTheme="minorEastAsia" w:hint="eastAsia"/>
                <w:bCs/>
                <w:sz w:val="18"/>
                <w:szCs w:val="18"/>
              </w:rPr>
              <w:t>中</w:t>
            </w:r>
            <w:r>
              <w:rPr>
                <w:rFonts w:asciiTheme="minorEastAsia" w:eastAsiaTheme="minorEastAsia" w:hAnsiTheme="minorEastAsia"/>
                <w:bCs/>
                <w:sz w:val="18"/>
                <w:szCs w:val="18"/>
              </w:rPr>
              <w:t>”</w:t>
            </w:r>
            <w:r>
              <w:rPr>
                <w:rFonts w:asciiTheme="minorEastAsia" w:eastAsiaTheme="minorEastAsia" w:hAnsiTheme="minorEastAsia" w:hint="eastAsia"/>
                <w:bCs/>
                <w:sz w:val="18"/>
                <w:szCs w:val="18"/>
              </w:rPr>
              <w:t>的</w:t>
            </w:r>
            <w:r>
              <w:rPr>
                <w:rFonts w:asciiTheme="minorEastAsia" w:eastAsiaTheme="minorEastAsia" w:hAnsiTheme="minorEastAsia"/>
                <w:bCs/>
                <w:sz w:val="18"/>
                <w:szCs w:val="18"/>
              </w:rPr>
              <w:t>占比不小于</w:t>
            </w:r>
            <w:r>
              <w:rPr>
                <w:rFonts w:asciiTheme="minorEastAsia" w:eastAsiaTheme="minorEastAsia" w:hAnsiTheme="minorEastAsia" w:hint="eastAsia"/>
                <w:bCs/>
                <w:sz w:val="18"/>
                <w:szCs w:val="18"/>
              </w:rPr>
              <w:t>80</w:t>
            </w:r>
            <w:r>
              <w:rPr>
                <w:rFonts w:asciiTheme="minorEastAsia" w:eastAsiaTheme="minorEastAsia" w:hAnsiTheme="minorEastAsia"/>
                <w:bCs/>
                <w:sz w:val="18"/>
                <w:szCs w:val="18"/>
              </w:rPr>
              <w:t>%</w:t>
            </w:r>
          </w:p>
        </w:tc>
      </w:tr>
      <w:tr w:rsidR="00AD2CC6">
        <w:trPr>
          <w:trHeight w:val="284"/>
        </w:trPr>
        <w:tc>
          <w:tcPr>
            <w:tcW w:w="1187" w:type="dxa"/>
            <w:vMerge w:val="restart"/>
            <w:vAlign w:val="center"/>
          </w:tcPr>
          <w:p w:rsidR="00AD2CC6" w:rsidRDefault="00A3519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可靠性评价</w:t>
            </w:r>
          </w:p>
        </w:tc>
        <w:tc>
          <w:tcPr>
            <w:tcW w:w="613" w:type="dxa"/>
          </w:tcPr>
          <w:p w:rsidR="00AD2CC6" w:rsidRDefault="00A3519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w:t>
            </w:r>
          </w:p>
        </w:tc>
        <w:tc>
          <w:tcPr>
            <w:tcW w:w="2136" w:type="dxa"/>
            <w:gridSpan w:val="2"/>
            <w:vAlign w:val="center"/>
          </w:tcPr>
          <w:p w:rsidR="00AD2CC6" w:rsidRDefault="00A35197">
            <w:pPr>
              <w:pStyle w:val="af0"/>
              <w:ind w:firstLineChars="0" w:firstLine="0"/>
              <w:jc w:val="cente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有效度</w:t>
            </w:r>
          </w:p>
        </w:tc>
        <w:tc>
          <w:tcPr>
            <w:tcW w:w="992" w:type="dxa"/>
            <w:vAlign w:val="center"/>
          </w:tcPr>
          <w:p w:rsidR="00AD2CC6" w:rsidRDefault="00A35197">
            <w:pPr>
              <w:pStyle w:val="af0"/>
              <w:ind w:firstLineChars="0" w:firstLine="0"/>
              <w:jc w:val="cente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w:t>
            </w:r>
          </w:p>
        </w:tc>
        <w:tc>
          <w:tcPr>
            <w:tcW w:w="4643" w:type="dxa"/>
            <w:vAlign w:val="center"/>
          </w:tcPr>
          <w:p w:rsidR="00AD2CC6" w:rsidRDefault="00A35197">
            <w:pPr>
              <w:pStyle w:val="af0"/>
              <w:ind w:firstLineChars="0" w:firstLine="0"/>
              <w:jc w:val="cente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w:t>
            </w:r>
            <w:r>
              <w:rPr>
                <w:rFonts w:asciiTheme="minorEastAsia" w:eastAsiaTheme="minorEastAsia" w:hAnsiTheme="minorEastAsia"/>
                <w:kern w:val="2"/>
                <w:sz w:val="18"/>
                <w:szCs w:val="18"/>
              </w:rPr>
              <w:t>9</w:t>
            </w:r>
            <w:r>
              <w:rPr>
                <w:rFonts w:asciiTheme="minorEastAsia" w:eastAsiaTheme="minorEastAsia" w:hAnsiTheme="minorEastAsia" w:hint="eastAsia"/>
                <w:kern w:val="2"/>
                <w:sz w:val="18"/>
                <w:szCs w:val="18"/>
              </w:rPr>
              <w:t>8%</w:t>
            </w:r>
          </w:p>
        </w:tc>
      </w:tr>
      <w:tr w:rsidR="00AD2CC6">
        <w:trPr>
          <w:trHeight w:val="284"/>
        </w:trPr>
        <w:tc>
          <w:tcPr>
            <w:tcW w:w="1187" w:type="dxa"/>
            <w:vMerge/>
            <w:vAlign w:val="center"/>
          </w:tcPr>
          <w:p w:rsidR="00AD2CC6" w:rsidRDefault="00AD2CC6">
            <w:pPr>
              <w:jc w:val="center"/>
              <w:rPr>
                <w:rFonts w:asciiTheme="minorEastAsia" w:eastAsiaTheme="minorEastAsia" w:hAnsiTheme="minorEastAsia"/>
                <w:sz w:val="18"/>
                <w:szCs w:val="18"/>
              </w:rPr>
            </w:pPr>
          </w:p>
        </w:tc>
        <w:tc>
          <w:tcPr>
            <w:tcW w:w="613" w:type="dxa"/>
          </w:tcPr>
          <w:p w:rsidR="00AD2CC6" w:rsidRDefault="00A3519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w:t>
            </w:r>
          </w:p>
        </w:tc>
        <w:tc>
          <w:tcPr>
            <w:tcW w:w="2136" w:type="dxa"/>
            <w:gridSpan w:val="2"/>
            <w:vAlign w:val="center"/>
          </w:tcPr>
          <w:p w:rsidR="00AD2CC6" w:rsidRDefault="00A35197">
            <w:pPr>
              <w:pStyle w:val="af0"/>
              <w:ind w:firstLineChars="0" w:firstLine="0"/>
              <w:jc w:val="cente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用户满意度（S）</w:t>
            </w:r>
          </w:p>
        </w:tc>
        <w:tc>
          <w:tcPr>
            <w:tcW w:w="992" w:type="dxa"/>
            <w:vAlign w:val="center"/>
          </w:tcPr>
          <w:p w:rsidR="00AD2CC6" w:rsidRDefault="00A35197">
            <w:pPr>
              <w:pStyle w:val="af0"/>
              <w:ind w:firstLineChars="0" w:firstLine="0"/>
              <w:jc w:val="cente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分</w:t>
            </w:r>
          </w:p>
        </w:tc>
        <w:tc>
          <w:tcPr>
            <w:tcW w:w="4643" w:type="dxa"/>
            <w:vAlign w:val="center"/>
          </w:tcPr>
          <w:p w:rsidR="00AD2CC6" w:rsidRDefault="00A35197">
            <w:pPr>
              <w:pStyle w:val="af0"/>
              <w:ind w:firstLineChars="0" w:firstLine="0"/>
              <w:jc w:val="cente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≥80</w:t>
            </w:r>
          </w:p>
        </w:tc>
      </w:tr>
      <w:tr w:rsidR="00AD2CC6">
        <w:trPr>
          <w:trHeight w:val="284"/>
        </w:trPr>
        <w:tc>
          <w:tcPr>
            <w:tcW w:w="1187" w:type="dxa"/>
            <w:vMerge/>
            <w:vAlign w:val="center"/>
          </w:tcPr>
          <w:p w:rsidR="00AD2CC6" w:rsidRDefault="00AD2CC6">
            <w:pPr>
              <w:jc w:val="center"/>
              <w:rPr>
                <w:rFonts w:asciiTheme="minorEastAsia" w:eastAsiaTheme="minorEastAsia" w:hAnsiTheme="minorEastAsia"/>
                <w:sz w:val="18"/>
                <w:szCs w:val="18"/>
              </w:rPr>
            </w:pPr>
          </w:p>
        </w:tc>
        <w:tc>
          <w:tcPr>
            <w:tcW w:w="613" w:type="dxa"/>
            <w:vAlign w:val="center"/>
          </w:tcPr>
          <w:p w:rsidR="00AD2CC6" w:rsidRDefault="00A3519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w:t>
            </w:r>
          </w:p>
        </w:tc>
        <w:tc>
          <w:tcPr>
            <w:tcW w:w="2136" w:type="dxa"/>
            <w:gridSpan w:val="2"/>
            <w:vAlign w:val="center"/>
          </w:tcPr>
          <w:p w:rsidR="00AD2CC6" w:rsidRDefault="00A35197">
            <w:pPr>
              <w:pStyle w:val="af0"/>
              <w:ind w:firstLineChars="0" w:firstLine="0"/>
              <w:jc w:val="cente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故障情况</w:t>
            </w:r>
          </w:p>
        </w:tc>
        <w:tc>
          <w:tcPr>
            <w:tcW w:w="992" w:type="dxa"/>
            <w:vAlign w:val="center"/>
          </w:tcPr>
          <w:p w:rsidR="00AD2CC6" w:rsidRDefault="00A35197">
            <w:pPr>
              <w:pStyle w:val="af0"/>
              <w:ind w:firstLineChars="0" w:firstLine="0"/>
              <w:jc w:val="center"/>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w:t>
            </w:r>
          </w:p>
        </w:tc>
        <w:tc>
          <w:tcPr>
            <w:tcW w:w="4643" w:type="dxa"/>
            <w:vAlign w:val="center"/>
          </w:tcPr>
          <w:p w:rsidR="00AD2CC6" w:rsidRDefault="00A35197">
            <w:pPr>
              <w:pStyle w:val="af0"/>
              <w:ind w:firstLineChars="0" w:firstLine="0"/>
              <w:rPr>
                <w:rFonts w:asciiTheme="minorEastAsia" w:eastAsiaTheme="minorEastAsia" w:hAnsiTheme="minorEastAsia"/>
                <w:kern w:val="2"/>
                <w:sz w:val="18"/>
                <w:szCs w:val="18"/>
              </w:rPr>
            </w:pPr>
            <w:r>
              <w:rPr>
                <w:rFonts w:asciiTheme="minorEastAsia" w:eastAsiaTheme="minorEastAsia" w:hAnsiTheme="minorEastAsia" w:hint="eastAsia"/>
                <w:kern w:val="2"/>
                <w:sz w:val="18"/>
                <w:szCs w:val="18"/>
              </w:rPr>
              <w:t>在生产查定和用户调查中均未发生严重故障、致命故障</w:t>
            </w:r>
          </w:p>
        </w:tc>
      </w:tr>
    </w:tbl>
    <w:p w:rsidR="00AD2CC6" w:rsidRDefault="00A35197">
      <w:pPr>
        <w:pStyle w:val="afffff4"/>
        <w:numPr>
          <w:ilvl w:val="2"/>
          <w:numId w:val="2"/>
        </w:numPr>
        <w:spacing w:before="0" w:after="0"/>
      </w:pPr>
      <w:r>
        <w:rPr>
          <w:rFonts w:hint="eastAsia"/>
        </w:rPr>
        <w:t>一级指标均符合大纲要求时，主机型产品推广鉴定结论为通过；否则，主机型产品推广鉴定结论为不通过。</w:t>
      </w:r>
    </w:p>
    <w:p w:rsidR="00AD2CC6" w:rsidRDefault="00A35197">
      <w:pPr>
        <w:pStyle w:val="afff9"/>
        <w:numPr>
          <w:ilvl w:val="0"/>
          <w:numId w:val="2"/>
        </w:numPr>
        <w:spacing w:before="312" w:after="312"/>
      </w:pPr>
      <w:bookmarkStart w:id="343" w:name="_Toc522546512"/>
      <w:bookmarkStart w:id="344" w:name="_Toc14856204"/>
      <w:bookmarkStart w:id="345" w:name="_Toc13664314"/>
      <w:bookmarkStart w:id="346" w:name="_Toc14856145"/>
      <w:bookmarkStart w:id="347" w:name="_Toc13664553"/>
      <w:bookmarkStart w:id="348" w:name="_Toc522547817"/>
      <w:bookmarkStart w:id="349" w:name="_Toc2610477"/>
      <w:bookmarkStart w:id="350" w:name="_Toc2066476"/>
      <w:bookmarkStart w:id="351" w:name="_Toc27860"/>
      <w:bookmarkStart w:id="352" w:name="_Toc24521"/>
      <w:bookmarkStart w:id="353" w:name="_Toc11429"/>
      <w:bookmarkStart w:id="354" w:name="_Toc24526"/>
      <w:bookmarkStart w:id="355" w:name="_Toc604"/>
      <w:bookmarkStart w:id="356" w:name="_Toc2066501"/>
      <w:bookmarkStart w:id="357" w:name="_Toc522547600"/>
      <w:bookmarkStart w:id="358" w:name="_Toc28279"/>
      <w:bookmarkStart w:id="359" w:name="_Toc21453"/>
      <w:bookmarkStart w:id="360" w:name="_Toc141104380"/>
      <w:bookmarkStart w:id="361" w:name="_Toc24554"/>
      <w:bookmarkStart w:id="362" w:name="_Toc522545659"/>
      <w:bookmarkStart w:id="363" w:name="_Toc141105428"/>
      <w:r>
        <w:rPr>
          <w:rFonts w:hint="eastAsia"/>
        </w:rPr>
        <w:t>产品变更</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rsidR="00AD2CC6" w:rsidRDefault="00A35197">
      <w:pPr>
        <w:pStyle w:val="afffff4"/>
        <w:numPr>
          <w:ilvl w:val="1"/>
          <w:numId w:val="2"/>
        </w:numPr>
        <w:ind w:left="0"/>
      </w:pPr>
      <w:bookmarkStart w:id="364" w:name="_Toc522289762"/>
      <w:bookmarkStart w:id="365" w:name="_Toc9687"/>
      <w:r>
        <w:rPr>
          <w:rFonts w:hint="eastAsia"/>
        </w:rPr>
        <w:t>通过推广鉴定的产品，在证书有效期内其产品结构和特征参数变化情形、变化幅度和</w:t>
      </w:r>
      <w:proofErr w:type="gramStart"/>
      <w:r>
        <w:rPr>
          <w:rFonts w:hint="eastAsia"/>
        </w:rPr>
        <w:t>要</w:t>
      </w:r>
      <w:proofErr w:type="gramEnd"/>
      <w:r>
        <w:rPr>
          <w:rFonts w:hint="eastAsia"/>
        </w:rPr>
        <w:t>求见表</w:t>
      </w:r>
      <w:bookmarkEnd w:id="364"/>
      <w:r>
        <w:rPr>
          <w:rFonts w:hint="eastAsia"/>
        </w:rPr>
        <w:t>4。</w:t>
      </w:r>
      <w:bookmarkEnd w:id="365"/>
    </w:p>
    <w:p w:rsidR="00AD2CC6" w:rsidRDefault="00A35197">
      <w:pPr>
        <w:pStyle w:val="afd"/>
        <w:numPr>
          <w:ilvl w:val="0"/>
          <w:numId w:val="6"/>
        </w:numPr>
        <w:spacing w:beforeLines="0" w:afterLines="0"/>
      </w:pPr>
      <w:r>
        <w:rPr>
          <w:rFonts w:hint="eastAsia"/>
        </w:rPr>
        <w:t>产品结构和特征参数的变化情形、变化幅度和要求</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3271"/>
        <w:gridCol w:w="1417"/>
        <w:gridCol w:w="1767"/>
        <w:gridCol w:w="1767"/>
      </w:tblGrid>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序号</w:t>
            </w:r>
          </w:p>
        </w:tc>
        <w:tc>
          <w:tcPr>
            <w:tcW w:w="3271" w:type="dxa"/>
            <w:vAlign w:val="center"/>
          </w:tcPr>
          <w:p w:rsidR="00AD2CC6" w:rsidRDefault="00A35197">
            <w:pPr>
              <w:adjustRightInd w:val="0"/>
              <w:snapToGrid w:val="0"/>
              <w:jc w:val="center"/>
              <w:rPr>
                <w:rFonts w:ascii="宋体"/>
                <w:sz w:val="18"/>
              </w:rPr>
            </w:pPr>
            <w:r>
              <w:rPr>
                <w:rFonts w:ascii="宋体" w:hint="eastAsia"/>
                <w:sz w:val="18"/>
              </w:rPr>
              <w:t>项目</w:t>
            </w:r>
          </w:p>
        </w:tc>
        <w:tc>
          <w:tcPr>
            <w:tcW w:w="1417" w:type="dxa"/>
            <w:vAlign w:val="center"/>
          </w:tcPr>
          <w:p w:rsidR="00AD2CC6" w:rsidRDefault="00A35197">
            <w:pPr>
              <w:pStyle w:val="af0"/>
              <w:spacing w:line="200" w:lineRule="atLeast"/>
              <w:ind w:firstLineChars="0" w:firstLine="0"/>
              <w:jc w:val="center"/>
              <w:rPr>
                <w:kern w:val="2"/>
                <w:sz w:val="18"/>
                <w:szCs w:val="22"/>
              </w:rPr>
            </w:pPr>
            <w:r>
              <w:rPr>
                <w:rFonts w:hint="eastAsia"/>
                <w:kern w:val="2"/>
                <w:sz w:val="18"/>
                <w:szCs w:val="18"/>
              </w:rPr>
              <w:t>变化情形</w:t>
            </w:r>
          </w:p>
        </w:tc>
        <w:tc>
          <w:tcPr>
            <w:tcW w:w="1767" w:type="dxa"/>
          </w:tcPr>
          <w:p w:rsidR="00AD2CC6" w:rsidRDefault="00A35197">
            <w:pPr>
              <w:pStyle w:val="af0"/>
              <w:spacing w:line="200" w:lineRule="atLeast"/>
              <w:ind w:firstLineChars="0" w:firstLine="0"/>
              <w:jc w:val="center"/>
              <w:rPr>
                <w:kern w:val="2"/>
                <w:sz w:val="18"/>
                <w:szCs w:val="22"/>
              </w:rPr>
            </w:pPr>
            <w:r>
              <w:rPr>
                <w:rFonts w:hint="eastAsia"/>
                <w:kern w:val="2"/>
                <w:sz w:val="18"/>
                <w:szCs w:val="18"/>
              </w:rPr>
              <w:t>变化幅度和要求</w:t>
            </w:r>
          </w:p>
        </w:tc>
        <w:tc>
          <w:tcPr>
            <w:tcW w:w="1767" w:type="dxa"/>
            <w:vAlign w:val="center"/>
          </w:tcPr>
          <w:p w:rsidR="00AD2CC6" w:rsidRDefault="00A35197">
            <w:pPr>
              <w:pStyle w:val="af0"/>
              <w:spacing w:line="200" w:lineRule="atLeast"/>
              <w:ind w:firstLineChars="0" w:firstLine="0"/>
              <w:jc w:val="center"/>
              <w:rPr>
                <w:kern w:val="2"/>
                <w:sz w:val="18"/>
                <w:szCs w:val="22"/>
              </w:rPr>
            </w:pPr>
            <w:r>
              <w:rPr>
                <w:rFonts w:hAnsi="宋体" w:hint="eastAsia"/>
                <w:bCs/>
                <w:kern w:val="2"/>
                <w:sz w:val="18"/>
                <w:szCs w:val="18"/>
              </w:rPr>
              <w:t>检查方法</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型号名称</w:t>
            </w:r>
          </w:p>
        </w:tc>
        <w:tc>
          <w:tcPr>
            <w:tcW w:w="1417" w:type="dxa"/>
            <w:vAlign w:val="center"/>
          </w:tcPr>
          <w:p w:rsidR="00AD2CC6" w:rsidRDefault="00A35197">
            <w:pPr>
              <w:spacing w:line="240" w:lineRule="exact"/>
              <w:jc w:val="center"/>
              <w:rPr>
                <w:rFonts w:ascii="宋体" w:hAnsi="宋体"/>
                <w:sz w:val="18"/>
                <w:szCs w:val="18"/>
              </w:rPr>
            </w:pPr>
            <w:r>
              <w:rPr>
                <w:rFonts w:ascii="宋体" w:hint="eastAsia"/>
                <w:sz w:val="18"/>
                <w:szCs w:val="18"/>
              </w:rPr>
              <w:t>不允许变化</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sz w:val="18"/>
                <w:szCs w:val="18"/>
              </w:rPr>
              <w:lastRenderedPageBreak/>
              <w:t>2</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外型尺寸（长×宽×高）</w:t>
            </w:r>
          </w:p>
        </w:tc>
        <w:tc>
          <w:tcPr>
            <w:tcW w:w="1417" w:type="dxa"/>
            <w:vAlign w:val="center"/>
          </w:tcPr>
          <w:p w:rsidR="00AD2CC6" w:rsidRDefault="00A35197">
            <w:pPr>
              <w:spacing w:line="240" w:lineRule="exact"/>
              <w:jc w:val="center"/>
              <w:rPr>
                <w:rFonts w:ascii="宋体"/>
                <w:sz w:val="18"/>
              </w:rPr>
            </w:pPr>
            <w:r>
              <w:rPr>
                <w:rFonts w:ascii="宋体" w:hint="eastAsia"/>
                <w:sz w:val="18"/>
                <w:szCs w:val="18"/>
              </w:rPr>
              <w:t>允许变化</w:t>
            </w:r>
          </w:p>
        </w:tc>
        <w:tc>
          <w:tcPr>
            <w:tcW w:w="1767" w:type="dxa"/>
            <w:vAlign w:val="center"/>
          </w:tcPr>
          <w:p w:rsidR="00AD2CC6" w:rsidRDefault="00A35197">
            <w:pPr>
              <w:spacing w:line="240" w:lineRule="exact"/>
              <w:jc w:val="center"/>
              <w:rPr>
                <w:rFonts w:ascii="宋体"/>
                <w:sz w:val="18"/>
              </w:rPr>
            </w:pPr>
            <w:r>
              <w:rPr>
                <w:rFonts w:ascii="宋体" w:hint="eastAsia"/>
                <w:sz w:val="18"/>
                <w:szCs w:val="18"/>
              </w:rPr>
              <w:t>/</w:t>
            </w:r>
          </w:p>
        </w:tc>
        <w:tc>
          <w:tcPr>
            <w:tcW w:w="1767" w:type="dxa"/>
            <w:vAlign w:val="center"/>
          </w:tcPr>
          <w:p w:rsidR="00AD2CC6" w:rsidRDefault="00A35197">
            <w:pPr>
              <w:spacing w:line="240" w:lineRule="exact"/>
              <w:jc w:val="center"/>
              <w:rPr>
                <w:rFonts w:ascii="宋体"/>
                <w:sz w:val="18"/>
              </w:rPr>
            </w:pPr>
            <w:r>
              <w:rPr>
                <w:rFonts w:ascii="宋体" w:hint="eastAsia"/>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3</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结构形式</w:t>
            </w:r>
          </w:p>
        </w:tc>
        <w:tc>
          <w:tcPr>
            <w:tcW w:w="1417" w:type="dxa"/>
            <w:vAlign w:val="center"/>
          </w:tcPr>
          <w:p w:rsidR="00AD2CC6" w:rsidRDefault="00A35197">
            <w:pPr>
              <w:spacing w:line="240" w:lineRule="exact"/>
              <w:jc w:val="center"/>
              <w:rPr>
                <w:rFonts w:ascii="宋体"/>
                <w:sz w:val="18"/>
              </w:rPr>
            </w:pPr>
            <w:r>
              <w:rPr>
                <w:rFonts w:ascii="宋体" w:hint="eastAsia"/>
                <w:sz w:val="18"/>
                <w:szCs w:val="18"/>
              </w:rPr>
              <w:t>不允许变化</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4</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配套动力型式</w:t>
            </w:r>
          </w:p>
        </w:tc>
        <w:tc>
          <w:tcPr>
            <w:tcW w:w="1417" w:type="dxa"/>
            <w:vAlign w:val="center"/>
          </w:tcPr>
          <w:p w:rsidR="00AD2CC6" w:rsidRDefault="00A35197">
            <w:pPr>
              <w:spacing w:line="240" w:lineRule="exact"/>
              <w:jc w:val="center"/>
              <w:rPr>
                <w:rFonts w:ascii="宋体"/>
                <w:sz w:val="18"/>
              </w:rPr>
            </w:pPr>
            <w:r>
              <w:rPr>
                <w:rFonts w:ascii="宋体" w:hint="eastAsia"/>
                <w:sz w:val="18"/>
                <w:szCs w:val="18"/>
              </w:rPr>
              <w:t>不允许变化</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5</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总功率</w:t>
            </w:r>
          </w:p>
        </w:tc>
        <w:tc>
          <w:tcPr>
            <w:tcW w:w="1417" w:type="dxa"/>
            <w:vAlign w:val="center"/>
          </w:tcPr>
          <w:p w:rsidR="00AD2CC6" w:rsidRDefault="00A35197">
            <w:pPr>
              <w:spacing w:line="240" w:lineRule="exact"/>
              <w:jc w:val="center"/>
              <w:rPr>
                <w:rFonts w:ascii="宋体" w:hAnsi="宋体"/>
                <w:sz w:val="18"/>
                <w:szCs w:val="18"/>
              </w:rPr>
            </w:pPr>
            <w:r>
              <w:rPr>
                <w:rFonts w:ascii="宋体" w:hint="eastAsia"/>
                <w:sz w:val="18"/>
                <w:szCs w:val="18"/>
              </w:rPr>
              <w:t>允许变化</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只能增大</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6</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主发动</w:t>
            </w:r>
            <w:r>
              <w:rPr>
                <w:rFonts w:ascii="宋体" w:hAnsi="宋体"/>
                <w:sz w:val="18"/>
                <w:szCs w:val="18"/>
              </w:rPr>
              <w:t>机</w:t>
            </w:r>
            <w:r>
              <w:rPr>
                <w:rFonts w:ascii="宋体" w:hAnsi="宋体" w:hint="eastAsia"/>
                <w:sz w:val="18"/>
                <w:szCs w:val="18"/>
              </w:rPr>
              <w:t>标定功率</w:t>
            </w:r>
          </w:p>
        </w:tc>
        <w:tc>
          <w:tcPr>
            <w:tcW w:w="1417" w:type="dxa"/>
            <w:vAlign w:val="center"/>
          </w:tcPr>
          <w:p w:rsidR="00AD2CC6" w:rsidRDefault="00A35197">
            <w:pPr>
              <w:spacing w:line="240" w:lineRule="exact"/>
              <w:jc w:val="center"/>
              <w:rPr>
                <w:rFonts w:ascii="宋体" w:hAnsi="宋体"/>
                <w:sz w:val="18"/>
                <w:szCs w:val="18"/>
              </w:rPr>
            </w:pPr>
            <w:r>
              <w:rPr>
                <w:rFonts w:ascii="宋体" w:hint="eastAsia"/>
                <w:sz w:val="18"/>
                <w:szCs w:val="18"/>
              </w:rPr>
              <w:t>允许变化</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只能增大</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7</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主发动</w:t>
            </w:r>
            <w:r>
              <w:rPr>
                <w:rFonts w:ascii="宋体" w:hAnsi="宋体"/>
                <w:sz w:val="18"/>
                <w:szCs w:val="18"/>
              </w:rPr>
              <w:t>机</w:t>
            </w:r>
            <w:r>
              <w:rPr>
                <w:rFonts w:ascii="宋体" w:hAnsi="宋体" w:hint="eastAsia"/>
                <w:sz w:val="18"/>
                <w:szCs w:val="18"/>
              </w:rPr>
              <w:t>标定转速</w:t>
            </w:r>
          </w:p>
        </w:tc>
        <w:tc>
          <w:tcPr>
            <w:tcW w:w="1417" w:type="dxa"/>
            <w:vAlign w:val="center"/>
          </w:tcPr>
          <w:p w:rsidR="00AD2CC6" w:rsidRDefault="00A35197">
            <w:pPr>
              <w:spacing w:line="240" w:lineRule="exact"/>
              <w:jc w:val="center"/>
              <w:rPr>
                <w:rFonts w:ascii="宋体" w:hAnsi="宋体"/>
                <w:sz w:val="18"/>
                <w:szCs w:val="18"/>
              </w:rPr>
            </w:pPr>
            <w:r>
              <w:rPr>
                <w:rFonts w:ascii="宋体" w:hint="eastAsia"/>
                <w:sz w:val="18"/>
                <w:szCs w:val="18"/>
              </w:rPr>
              <w:t>不允许变化</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8</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主电动机功率</w:t>
            </w:r>
          </w:p>
        </w:tc>
        <w:tc>
          <w:tcPr>
            <w:tcW w:w="1417" w:type="dxa"/>
            <w:vAlign w:val="center"/>
          </w:tcPr>
          <w:p w:rsidR="00AD2CC6" w:rsidRDefault="00A35197">
            <w:pPr>
              <w:spacing w:line="240" w:lineRule="exact"/>
              <w:jc w:val="center"/>
              <w:rPr>
                <w:rFonts w:ascii="宋体" w:hAnsi="宋体"/>
                <w:sz w:val="18"/>
                <w:szCs w:val="18"/>
              </w:rPr>
            </w:pPr>
            <w:r>
              <w:rPr>
                <w:rFonts w:ascii="宋体" w:hint="eastAsia"/>
                <w:sz w:val="18"/>
                <w:szCs w:val="18"/>
              </w:rPr>
              <w:t>允许变化</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只能增大</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9</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主电动机电压</w:t>
            </w:r>
          </w:p>
        </w:tc>
        <w:tc>
          <w:tcPr>
            <w:tcW w:w="1417" w:type="dxa"/>
            <w:vAlign w:val="center"/>
          </w:tcPr>
          <w:p w:rsidR="00AD2CC6" w:rsidRDefault="00A35197">
            <w:pPr>
              <w:spacing w:line="240" w:lineRule="exact"/>
              <w:jc w:val="center"/>
              <w:rPr>
                <w:rFonts w:ascii="宋体" w:hAnsi="宋体"/>
                <w:sz w:val="18"/>
                <w:szCs w:val="18"/>
              </w:rPr>
            </w:pPr>
            <w:r>
              <w:rPr>
                <w:rFonts w:ascii="宋体" w:hint="eastAsia"/>
                <w:sz w:val="18"/>
                <w:szCs w:val="18"/>
              </w:rPr>
              <w:t>不允许变化</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10</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主电动机标定转速</w:t>
            </w:r>
          </w:p>
        </w:tc>
        <w:tc>
          <w:tcPr>
            <w:tcW w:w="1417" w:type="dxa"/>
            <w:vAlign w:val="center"/>
          </w:tcPr>
          <w:p w:rsidR="00AD2CC6" w:rsidRDefault="00A35197">
            <w:pPr>
              <w:spacing w:line="240" w:lineRule="exact"/>
              <w:jc w:val="center"/>
              <w:rPr>
                <w:rFonts w:ascii="宋体" w:hAnsi="宋体"/>
                <w:sz w:val="18"/>
                <w:szCs w:val="18"/>
              </w:rPr>
            </w:pPr>
            <w:r>
              <w:rPr>
                <w:rFonts w:ascii="宋体" w:hint="eastAsia"/>
                <w:sz w:val="18"/>
                <w:szCs w:val="18"/>
              </w:rPr>
              <w:t>不允许变化</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11</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公转传动系统传动比</w:t>
            </w:r>
          </w:p>
        </w:tc>
        <w:tc>
          <w:tcPr>
            <w:tcW w:w="1417" w:type="dxa"/>
            <w:vAlign w:val="center"/>
          </w:tcPr>
          <w:p w:rsidR="00AD2CC6" w:rsidRDefault="00A35197">
            <w:pPr>
              <w:spacing w:line="240" w:lineRule="exact"/>
              <w:jc w:val="center"/>
              <w:rPr>
                <w:rFonts w:ascii="宋体" w:hAnsi="宋体"/>
                <w:sz w:val="18"/>
                <w:szCs w:val="18"/>
              </w:rPr>
            </w:pPr>
            <w:r>
              <w:rPr>
                <w:rFonts w:ascii="宋体" w:hint="eastAsia"/>
                <w:sz w:val="18"/>
                <w:szCs w:val="18"/>
              </w:rPr>
              <w:t>不允许变化</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12</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自转传动系统传动比</w:t>
            </w:r>
          </w:p>
        </w:tc>
        <w:tc>
          <w:tcPr>
            <w:tcW w:w="1417" w:type="dxa"/>
            <w:vAlign w:val="center"/>
          </w:tcPr>
          <w:p w:rsidR="00AD2CC6" w:rsidRDefault="00A35197">
            <w:pPr>
              <w:spacing w:line="240" w:lineRule="exact"/>
              <w:jc w:val="center"/>
            </w:pPr>
            <w:r>
              <w:rPr>
                <w:rFonts w:ascii="宋体" w:hint="eastAsia"/>
                <w:sz w:val="18"/>
                <w:szCs w:val="18"/>
              </w:rPr>
              <w:t>不允许变化</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13</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叶片数量</w:t>
            </w:r>
          </w:p>
        </w:tc>
        <w:tc>
          <w:tcPr>
            <w:tcW w:w="1417" w:type="dxa"/>
            <w:vAlign w:val="center"/>
          </w:tcPr>
          <w:p w:rsidR="00AD2CC6" w:rsidRDefault="00A35197">
            <w:pPr>
              <w:spacing w:line="240" w:lineRule="exact"/>
              <w:jc w:val="center"/>
            </w:pPr>
            <w:r>
              <w:rPr>
                <w:rFonts w:ascii="宋体" w:hint="eastAsia"/>
                <w:sz w:val="18"/>
                <w:szCs w:val="18"/>
              </w:rPr>
              <w:t>不允许变化</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14</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叶片直径</w:t>
            </w:r>
          </w:p>
        </w:tc>
        <w:tc>
          <w:tcPr>
            <w:tcW w:w="1417" w:type="dxa"/>
            <w:vAlign w:val="center"/>
          </w:tcPr>
          <w:p w:rsidR="00AD2CC6" w:rsidRDefault="00A35197">
            <w:pPr>
              <w:spacing w:line="240" w:lineRule="exact"/>
              <w:jc w:val="center"/>
            </w:pPr>
            <w:r>
              <w:rPr>
                <w:rFonts w:ascii="宋体" w:hint="eastAsia"/>
                <w:sz w:val="18"/>
                <w:szCs w:val="18"/>
              </w:rPr>
              <w:t>不允许变化</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15</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公转转速</w:t>
            </w:r>
          </w:p>
        </w:tc>
        <w:tc>
          <w:tcPr>
            <w:tcW w:w="1417" w:type="dxa"/>
            <w:vAlign w:val="center"/>
          </w:tcPr>
          <w:p w:rsidR="00AD2CC6" w:rsidRDefault="00A35197">
            <w:pPr>
              <w:spacing w:line="240" w:lineRule="exact"/>
              <w:jc w:val="center"/>
            </w:pPr>
            <w:r>
              <w:rPr>
                <w:rFonts w:ascii="宋体" w:hint="eastAsia"/>
                <w:sz w:val="18"/>
                <w:szCs w:val="18"/>
              </w:rPr>
              <w:t>允许变化</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只能增大</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16</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自转转速</w:t>
            </w:r>
          </w:p>
        </w:tc>
        <w:tc>
          <w:tcPr>
            <w:tcW w:w="1417" w:type="dxa"/>
            <w:vAlign w:val="center"/>
          </w:tcPr>
          <w:p w:rsidR="00AD2CC6" w:rsidRDefault="00A35197">
            <w:pPr>
              <w:spacing w:line="240" w:lineRule="exact"/>
              <w:jc w:val="center"/>
            </w:pPr>
            <w:r>
              <w:rPr>
                <w:rFonts w:ascii="宋体" w:hint="eastAsia"/>
                <w:sz w:val="18"/>
                <w:szCs w:val="18"/>
              </w:rPr>
              <w:t>不允许变化</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17</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公转角度</w:t>
            </w:r>
          </w:p>
        </w:tc>
        <w:tc>
          <w:tcPr>
            <w:tcW w:w="1417" w:type="dxa"/>
            <w:vAlign w:val="center"/>
          </w:tcPr>
          <w:p w:rsidR="00AD2CC6" w:rsidRDefault="00A35197">
            <w:pPr>
              <w:spacing w:line="240" w:lineRule="exact"/>
              <w:jc w:val="center"/>
            </w:pPr>
            <w:r>
              <w:rPr>
                <w:rFonts w:ascii="宋体" w:hint="eastAsia"/>
                <w:sz w:val="18"/>
                <w:szCs w:val="18"/>
              </w:rPr>
              <w:t>允许变化</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只能增大</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18</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叶片主轴倾角</w:t>
            </w:r>
          </w:p>
        </w:tc>
        <w:tc>
          <w:tcPr>
            <w:tcW w:w="1417" w:type="dxa"/>
            <w:vAlign w:val="center"/>
          </w:tcPr>
          <w:p w:rsidR="00AD2CC6" w:rsidRDefault="00A35197">
            <w:pPr>
              <w:spacing w:line="240" w:lineRule="exact"/>
              <w:jc w:val="center"/>
            </w:pPr>
            <w:r>
              <w:rPr>
                <w:rFonts w:ascii="宋体" w:hint="eastAsia"/>
                <w:sz w:val="18"/>
                <w:szCs w:val="18"/>
              </w:rPr>
              <w:t>允许变化</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变化幅度≤10%</w:t>
            </w:r>
          </w:p>
        </w:tc>
        <w:tc>
          <w:tcPr>
            <w:tcW w:w="1767" w:type="dxa"/>
          </w:tcPr>
          <w:p w:rsidR="00AD2CC6" w:rsidRDefault="00A35197">
            <w:pPr>
              <w:pStyle w:val="af0"/>
              <w:ind w:firstLineChars="0" w:firstLine="0"/>
              <w:jc w:val="center"/>
              <w:rPr>
                <w:rFonts w:hAnsi="宋体"/>
                <w:kern w:val="2"/>
                <w:sz w:val="18"/>
                <w:szCs w:val="18"/>
              </w:rPr>
            </w:pPr>
            <w:r>
              <w:rPr>
                <w:rFonts w:hint="eastAsia"/>
                <w:kern w:val="2"/>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19</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水泵额定流量</w:t>
            </w:r>
          </w:p>
        </w:tc>
        <w:tc>
          <w:tcPr>
            <w:tcW w:w="1417" w:type="dxa"/>
            <w:vAlign w:val="center"/>
          </w:tcPr>
          <w:p w:rsidR="00AD2CC6" w:rsidRDefault="00A35197">
            <w:pPr>
              <w:spacing w:line="240" w:lineRule="exact"/>
              <w:jc w:val="center"/>
              <w:rPr>
                <w:rFonts w:ascii="宋体"/>
                <w:sz w:val="18"/>
              </w:rPr>
            </w:pPr>
            <w:r>
              <w:rPr>
                <w:rFonts w:ascii="宋体" w:hint="eastAsia"/>
                <w:sz w:val="18"/>
                <w:szCs w:val="18"/>
              </w:rPr>
              <w:t>不允许变化</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c>
          <w:tcPr>
            <w:tcW w:w="1767" w:type="dxa"/>
            <w:vAlign w:val="center"/>
          </w:tcPr>
          <w:p w:rsidR="00AD2CC6" w:rsidRDefault="00A35197">
            <w:pPr>
              <w:spacing w:line="240" w:lineRule="exact"/>
              <w:jc w:val="center"/>
              <w:rPr>
                <w:rFonts w:ascii="宋体" w:hAnsi="宋体"/>
                <w:color w:val="000000" w:themeColor="text1"/>
                <w:sz w:val="18"/>
                <w:szCs w:val="18"/>
              </w:rPr>
            </w:pPr>
            <w:r>
              <w:rPr>
                <w:rFonts w:ascii="宋体" w:hint="eastAsia"/>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20</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喷头数量</w:t>
            </w:r>
          </w:p>
        </w:tc>
        <w:tc>
          <w:tcPr>
            <w:tcW w:w="1417" w:type="dxa"/>
            <w:vAlign w:val="center"/>
          </w:tcPr>
          <w:p w:rsidR="00AD2CC6" w:rsidRDefault="00A35197">
            <w:pPr>
              <w:spacing w:line="240" w:lineRule="exact"/>
              <w:jc w:val="center"/>
            </w:pPr>
            <w:r>
              <w:rPr>
                <w:rFonts w:ascii="宋体" w:hint="eastAsia"/>
                <w:sz w:val="18"/>
                <w:szCs w:val="18"/>
              </w:rPr>
              <w:t>允许变化</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只能增大</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21</w:t>
            </w:r>
          </w:p>
        </w:tc>
        <w:tc>
          <w:tcPr>
            <w:tcW w:w="3271" w:type="dxa"/>
            <w:vAlign w:val="center"/>
          </w:tcPr>
          <w:p w:rsidR="00AD2CC6" w:rsidRDefault="00A35197">
            <w:pPr>
              <w:adjustRightInd w:val="0"/>
              <w:snapToGrid w:val="0"/>
              <w:rPr>
                <w:color w:val="000000" w:themeColor="text1"/>
                <w:sz w:val="18"/>
                <w:szCs w:val="18"/>
              </w:rPr>
            </w:pPr>
            <w:r>
              <w:rPr>
                <w:rFonts w:hint="eastAsia"/>
                <w:color w:val="000000" w:themeColor="text1"/>
                <w:sz w:val="18"/>
                <w:szCs w:val="18"/>
              </w:rPr>
              <w:t>塔筒尺寸（上、下端</w:t>
            </w:r>
            <w:r>
              <w:rPr>
                <w:rFonts w:eastAsiaTheme="minorEastAsia" w:hint="eastAsia"/>
                <w:color w:val="000000" w:themeColor="text1"/>
                <w:sz w:val="18"/>
                <w:szCs w:val="18"/>
              </w:rPr>
              <w:t>外径</w:t>
            </w:r>
            <w:r>
              <w:rPr>
                <w:rFonts w:hint="eastAsia"/>
                <w:color w:val="000000" w:themeColor="text1"/>
                <w:sz w:val="18"/>
                <w:szCs w:val="18"/>
              </w:rPr>
              <w:t>；高度；壁厚）</w:t>
            </w:r>
          </w:p>
        </w:tc>
        <w:tc>
          <w:tcPr>
            <w:tcW w:w="1417" w:type="dxa"/>
            <w:vAlign w:val="center"/>
          </w:tcPr>
          <w:p w:rsidR="00AD2CC6" w:rsidRDefault="00A35197">
            <w:pPr>
              <w:spacing w:line="240" w:lineRule="exact"/>
              <w:jc w:val="center"/>
              <w:rPr>
                <w:rFonts w:ascii="宋体"/>
                <w:color w:val="000000" w:themeColor="text1"/>
                <w:sz w:val="18"/>
              </w:rPr>
            </w:pPr>
            <w:r>
              <w:rPr>
                <w:rFonts w:ascii="宋体" w:hint="eastAsia"/>
                <w:sz w:val="18"/>
                <w:szCs w:val="18"/>
              </w:rPr>
              <w:t>允许变化</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只能增大</w:t>
            </w:r>
          </w:p>
        </w:tc>
        <w:tc>
          <w:tcPr>
            <w:tcW w:w="1767" w:type="dxa"/>
          </w:tcPr>
          <w:p w:rsidR="00AD2CC6" w:rsidRDefault="00A35197">
            <w:pPr>
              <w:pStyle w:val="af0"/>
              <w:ind w:firstLineChars="0" w:firstLine="0"/>
              <w:jc w:val="center"/>
              <w:rPr>
                <w:rFonts w:hAnsi="宋体"/>
                <w:color w:val="000000" w:themeColor="text1"/>
                <w:kern w:val="2"/>
                <w:sz w:val="18"/>
                <w:szCs w:val="18"/>
              </w:rPr>
            </w:pPr>
            <w:r>
              <w:rPr>
                <w:rFonts w:hint="eastAsia"/>
                <w:kern w:val="2"/>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22</w:t>
            </w:r>
          </w:p>
        </w:tc>
        <w:tc>
          <w:tcPr>
            <w:tcW w:w="3271" w:type="dxa"/>
            <w:vAlign w:val="center"/>
          </w:tcPr>
          <w:p w:rsidR="00AD2CC6" w:rsidRDefault="00A35197">
            <w:pPr>
              <w:adjustRightInd w:val="0"/>
              <w:snapToGrid w:val="0"/>
              <w:rPr>
                <w:color w:val="000000" w:themeColor="text1"/>
                <w:sz w:val="18"/>
                <w:szCs w:val="18"/>
              </w:rPr>
            </w:pPr>
            <w:r>
              <w:rPr>
                <w:rFonts w:hint="eastAsia"/>
                <w:color w:val="000000" w:themeColor="text1"/>
                <w:sz w:val="18"/>
                <w:szCs w:val="18"/>
              </w:rPr>
              <w:t>塔架尺寸（材料规格、塔底尺寸、塔顶尺寸）</w:t>
            </w:r>
          </w:p>
        </w:tc>
        <w:tc>
          <w:tcPr>
            <w:tcW w:w="1417" w:type="dxa"/>
            <w:vAlign w:val="center"/>
          </w:tcPr>
          <w:p w:rsidR="00AD2CC6" w:rsidRDefault="00A35197">
            <w:pPr>
              <w:spacing w:line="240" w:lineRule="exact"/>
              <w:jc w:val="center"/>
              <w:rPr>
                <w:rFonts w:ascii="宋体"/>
                <w:color w:val="000000" w:themeColor="text1"/>
                <w:sz w:val="18"/>
              </w:rPr>
            </w:pPr>
            <w:r>
              <w:rPr>
                <w:rFonts w:ascii="宋体" w:hint="eastAsia"/>
                <w:sz w:val="18"/>
                <w:szCs w:val="18"/>
              </w:rPr>
              <w:t>允许变化</w:t>
            </w:r>
          </w:p>
        </w:tc>
        <w:tc>
          <w:tcPr>
            <w:tcW w:w="1767" w:type="dxa"/>
            <w:vAlign w:val="center"/>
          </w:tcPr>
          <w:p w:rsidR="00AD2CC6" w:rsidRDefault="00A35197">
            <w:pPr>
              <w:spacing w:line="240" w:lineRule="exact"/>
              <w:jc w:val="center"/>
              <w:rPr>
                <w:rFonts w:ascii="宋体" w:hAnsi="宋体"/>
                <w:sz w:val="18"/>
                <w:szCs w:val="18"/>
              </w:rPr>
            </w:pPr>
            <w:r>
              <w:rPr>
                <w:rFonts w:ascii="宋体" w:hint="eastAsia"/>
                <w:sz w:val="18"/>
                <w:szCs w:val="18"/>
              </w:rPr>
              <w:t>只能增大</w:t>
            </w:r>
          </w:p>
        </w:tc>
        <w:tc>
          <w:tcPr>
            <w:tcW w:w="1767" w:type="dxa"/>
          </w:tcPr>
          <w:p w:rsidR="00AD2CC6" w:rsidRDefault="00A35197">
            <w:pPr>
              <w:pStyle w:val="af0"/>
              <w:ind w:firstLineChars="0" w:firstLine="0"/>
              <w:jc w:val="center"/>
              <w:rPr>
                <w:rFonts w:hAnsi="宋体"/>
                <w:color w:val="000000" w:themeColor="text1"/>
                <w:kern w:val="2"/>
                <w:sz w:val="18"/>
                <w:szCs w:val="18"/>
              </w:rPr>
            </w:pPr>
            <w:r>
              <w:rPr>
                <w:rFonts w:hint="eastAsia"/>
                <w:kern w:val="2"/>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color w:val="000000" w:themeColor="text1"/>
                <w:sz w:val="18"/>
                <w:szCs w:val="18"/>
              </w:rPr>
            </w:pPr>
            <w:r>
              <w:rPr>
                <w:rFonts w:ascii="宋体" w:hAnsi="宋体" w:hint="eastAsia"/>
                <w:color w:val="000000" w:themeColor="text1"/>
                <w:sz w:val="18"/>
                <w:szCs w:val="18"/>
              </w:rPr>
              <w:t>23</w:t>
            </w:r>
          </w:p>
        </w:tc>
        <w:tc>
          <w:tcPr>
            <w:tcW w:w="3271" w:type="dxa"/>
            <w:vAlign w:val="center"/>
          </w:tcPr>
          <w:p w:rsidR="00AD2CC6" w:rsidRDefault="00A35197">
            <w:pPr>
              <w:adjustRightInd w:val="0"/>
              <w:snapToGrid w:val="0"/>
              <w:rPr>
                <w:rFonts w:ascii="宋体" w:hAnsi="宋体"/>
                <w:color w:val="000000" w:themeColor="text1"/>
                <w:sz w:val="18"/>
                <w:szCs w:val="18"/>
              </w:rPr>
            </w:pPr>
            <w:r>
              <w:rPr>
                <w:rFonts w:ascii="宋体" w:hAnsi="宋体" w:hint="eastAsia"/>
                <w:sz w:val="18"/>
                <w:szCs w:val="18"/>
              </w:rPr>
              <w:t>叶片材质</w:t>
            </w:r>
          </w:p>
        </w:tc>
        <w:tc>
          <w:tcPr>
            <w:tcW w:w="1417" w:type="dxa"/>
            <w:vAlign w:val="center"/>
          </w:tcPr>
          <w:p w:rsidR="00AD2CC6" w:rsidRDefault="00A35197">
            <w:pPr>
              <w:spacing w:line="240" w:lineRule="exact"/>
              <w:jc w:val="center"/>
              <w:rPr>
                <w:rFonts w:ascii="宋体"/>
                <w:color w:val="000000" w:themeColor="text1"/>
                <w:sz w:val="18"/>
              </w:rPr>
            </w:pPr>
            <w:r>
              <w:rPr>
                <w:rFonts w:ascii="宋体" w:hint="eastAsia"/>
                <w:sz w:val="18"/>
                <w:szCs w:val="18"/>
              </w:rPr>
              <w:t>不允许变化</w:t>
            </w:r>
          </w:p>
        </w:tc>
        <w:tc>
          <w:tcPr>
            <w:tcW w:w="1767" w:type="dxa"/>
            <w:vAlign w:val="center"/>
          </w:tcPr>
          <w:p w:rsidR="00AD2CC6" w:rsidRDefault="00A35197">
            <w:pPr>
              <w:spacing w:line="240" w:lineRule="exact"/>
              <w:jc w:val="center"/>
              <w:rPr>
                <w:rFonts w:ascii="宋体" w:hAnsi="宋体"/>
                <w:color w:val="000000" w:themeColor="text1"/>
                <w:sz w:val="18"/>
                <w:szCs w:val="18"/>
              </w:rPr>
            </w:pPr>
            <w:r>
              <w:rPr>
                <w:rFonts w:ascii="宋体" w:hint="eastAsia"/>
                <w:sz w:val="18"/>
                <w:szCs w:val="18"/>
              </w:rPr>
              <w:t>/</w:t>
            </w:r>
          </w:p>
        </w:tc>
        <w:tc>
          <w:tcPr>
            <w:tcW w:w="1767" w:type="dxa"/>
            <w:vAlign w:val="center"/>
          </w:tcPr>
          <w:p w:rsidR="00AD2CC6" w:rsidRDefault="00A35197">
            <w:pPr>
              <w:spacing w:line="240" w:lineRule="exact"/>
              <w:jc w:val="center"/>
              <w:rPr>
                <w:rFonts w:ascii="宋体" w:hAnsi="宋体"/>
                <w:color w:val="000000" w:themeColor="text1"/>
                <w:sz w:val="18"/>
                <w:szCs w:val="18"/>
              </w:rPr>
            </w:pPr>
            <w:r>
              <w:rPr>
                <w:rFonts w:ascii="宋体" w:hint="eastAsia"/>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color w:val="000000" w:themeColor="text1"/>
                <w:sz w:val="18"/>
                <w:szCs w:val="18"/>
              </w:rPr>
            </w:pPr>
            <w:r>
              <w:rPr>
                <w:rFonts w:ascii="宋体" w:hAnsi="宋体" w:hint="eastAsia"/>
                <w:color w:val="000000" w:themeColor="text1"/>
                <w:sz w:val="18"/>
                <w:szCs w:val="18"/>
              </w:rPr>
              <w:t>24</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塔筒（塔架）材质</w:t>
            </w:r>
          </w:p>
        </w:tc>
        <w:tc>
          <w:tcPr>
            <w:tcW w:w="1417" w:type="dxa"/>
            <w:vAlign w:val="center"/>
          </w:tcPr>
          <w:p w:rsidR="00AD2CC6" w:rsidRDefault="00A35197">
            <w:pPr>
              <w:spacing w:line="240" w:lineRule="exact"/>
              <w:jc w:val="center"/>
              <w:rPr>
                <w:rFonts w:ascii="宋体"/>
                <w:color w:val="000000" w:themeColor="text1"/>
                <w:sz w:val="18"/>
              </w:rPr>
            </w:pPr>
            <w:r>
              <w:rPr>
                <w:rFonts w:ascii="宋体" w:hint="eastAsia"/>
                <w:sz w:val="18"/>
                <w:szCs w:val="18"/>
              </w:rPr>
              <w:t>不允许变化</w:t>
            </w:r>
          </w:p>
        </w:tc>
        <w:tc>
          <w:tcPr>
            <w:tcW w:w="1767" w:type="dxa"/>
            <w:vAlign w:val="center"/>
          </w:tcPr>
          <w:p w:rsidR="00AD2CC6" w:rsidRDefault="00A35197">
            <w:pPr>
              <w:spacing w:line="240" w:lineRule="exact"/>
              <w:jc w:val="center"/>
              <w:rPr>
                <w:rFonts w:ascii="宋体" w:hAnsi="宋体"/>
                <w:color w:val="000000" w:themeColor="text1"/>
                <w:sz w:val="18"/>
                <w:szCs w:val="18"/>
              </w:rPr>
            </w:pPr>
            <w:r>
              <w:rPr>
                <w:rFonts w:ascii="宋体" w:hint="eastAsia"/>
                <w:sz w:val="18"/>
                <w:szCs w:val="18"/>
              </w:rPr>
              <w:t>/</w:t>
            </w:r>
          </w:p>
        </w:tc>
        <w:tc>
          <w:tcPr>
            <w:tcW w:w="1767" w:type="dxa"/>
          </w:tcPr>
          <w:p w:rsidR="00AD2CC6" w:rsidRDefault="00A35197">
            <w:pPr>
              <w:pStyle w:val="af0"/>
              <w:ind w:firstLineChars="0" w:firstLine="0"/>
              <w:jc w:val="center"/>
              <w:rPr>
                <w:rFonts w:hAnsi="宋体"/>
                <w:color w:val="000000" w:themeColor="text1"/>
                <w:kern w:val="2"/>
                <w:sz w:val="18"/>
                <w:szCs w:val="18"/>
              </w:rPr>
            </w:pPr>
            <w:r>
              <w:rPr>
                <w:rFonts w:hint="eastAsia"/>
                <w:kern w:val="2"/>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color w:val="000000" w:themeColor="text1"/>
                <w:sz w:val="18"/>
                <w:szCs w:val="18"/>
              </w:rPr>
            </w:pPr>
            <w:r>
              <w:rPr>
                <w:rFonts w:ascii="宋体" w:hAnsi="宋体" w:hint="eastAsia"/>
                <w:color w:val="000000" w:themeColor="text1"/>
                <w:sz w:val="18"/>
                <w:szCs w:val="18"/>
              </w:rPr>
              <w:t>25</w:t>
            </w:r>
          </w:p>
        </w:tc>
        <w:tc>
          <w:tcPr>
            <w:tcW w:w="3271" w:type="dxa"/>
            <w:vAlign w:val="center"/>
          </w:tcPr>
          <w:p w:rsidR="00AD2CC6" w:rsidRDefault="00A35197">
            <w:pPr>
              <w:adjustRightInd w:val="0"/>
              <w:snapToGrid w:val="0"/>
              <w:rPr>
                <w:rFonts w:ascii="宋体" w:hAnsi="宋体"/>
                <w:color w:val="000000" w:themeColor="text1"/>
                <w:sz w:val="18"/>
                <w:szCs w:val="18"/>
              </w:rPr>
            </w:pPr>
            <w:r>
              <w:rPr>
                <w:rFonts w:hint="eastAsia"/>
                <w:color w:val="000000" w:themeColor="text1"/>
                <w:sz w:val="18"/>
                <w:szCs w:val="18"/>
              </w:rPr>
              <w:t>最大有效防霜直径</w:t>
            </w:r>
          </w:p>
        </w:tc>
        <w:tc>
          <w:tcPr>
            <w:tcW w:w="1417" w:type="dxa"/>
            <w:vAlign w:val="center"/>
          </w:tcPr>
          <w:p w:rsidR="00AD2CC6" w:rsidRDefault="00A35197">
            <w:pPr>
              <w:spacing w:line="240" w:lineRule="exact"/>
              <w:jc w:val="center"/>
              <w:rPr>
                <w:rFonts w:ascii="宋体"/>
                <w:color w:val="000000" w:themeColor="text1"/>
                <w:sz w:val="18"/>
                <w:szCs w:val="18"/>
              </w:rPr>
            </w:pPr>
            <w:r>
              <w:rPr>
                <w:rFonts w:ascii="宋体" w:hint="eastAsia"/>
                <w:sz w:val="18"/>
                <w:szCs w:val="18"/>
              </w:rPr>
              <w:t>不允许变化</w:t>
            </w:r>
          </w:p>
        </w:tc>
        <w:tc>
          <w:tcPr>
            <w:tcW w:w="1767" w:type="dxa"/>
            <w:vAlign w:val="center"/>
          </w:tcPr>
          <w:p w:rsidR="00AD2CC6" w:rsidRDefault="00A35197">
            <w:pPr>
              <w:spacing w:line="240" w:lineRule="exact"/>
              <w:jc w:val="center"/>
              <w:rPr>
                <w:rFonts w:ascii="宋体" w:hAnsi="宋体"/>
                <w:color w:val="000000" w:themeColor="text1"/>
                <w:sz w:val="18"/>
                <w:szCs w:val="18"/>
              </w:rPr>
            </w:pPr>
            <w:r>
              <w:rPr>
                <w:rFonts w:ascii="宋体" w:hint="eastAsia"/>
                <w:sz w:val="18"/>
                <w:szCs w:val="18"/>
              </w:rPr>
              <w:t>/</w:t>
            </w:r>
          </w:p>
        </w:tc>
        <w:tc>
          <w:tcPr>
            <w:tcW w:w="1767" w:type="dxa"/>
            <w:vAlign w:val="center"/>
          </w:tcPr>
          <w:p w:rsidR="00AD2CC6" w:rsidRDefault="00A35197">
            <w:pPr>
              <w:spacing w:line="240" w:lineRule="exact"/>
              <w:jc w:val="center"/>
              <w:rPr>
                <w:rFonts w:ascii="宋体" w:hAnsi="宋体"/>
                <w:color w:val="000000" w:themeColor="text1"/>
                <w:sz w:val="18"/>
                <w:szCs w:val="18"/>
              </w:rPr>
            </w:pPr>
            <w:r>
              <w:rPr>
                <w:rFonts w:ascii="宋体" w:hint="eastAsia"/>
                <w:sz w:val="18"/>
                <w:szCs w:val="18"/>
              </w:rPr>
              <w:t>/</w:t>
            </w:r>
          </w:p>
        </w:tc>
      </w:tr>
      <w:tr w:rsidR="00AD2CC6">
        <w:trPr>
          <w:trHeight w:val="340"/>
          <w:jc w:val="center"/>
        </w:trPr>
        <w:tc>
          <w:tcPr>
            <w:tcW w:w="825" w:type="dxa"/>
            <w:vAlign w:val="center"/>
          </w:tcPr>
          <w:p w:rsidR="00AD2CC6" w:rsidRDefault="00A35197">
            <w:pPr>
              <w:adjustRightInd w:val="0"/>
              <w:snapToGrid w:val="0"/>
              <w:jc w:val="center"/>
              <w:rPr>
                <w:rFonts w:ascii="宋体" w:hAnsi="宋体"/>
                <w:color w:val="000000" w:themeColor="text1"/>
                <w:sz w:val="18"/>
                <w:szCs w:val="18"/>
              </w:rPr>
            </w:pPr>
            <w:r>
              <w:rPr>
                <w:rFonts w:ascii="宋体" w:hAnsi="宋体" w:hint="eastAsia"/>
                <w:color w:val="000000" w:themeColor="text1"/>
                <w:sz w:val="18"/>
                <w:szCs w:val="18"/>
              </w:rPr>
              <w:t>26</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整机质量</w:t>
            </w:r>
          </w:p>
        </w:tc>
        <w:tc>
          <w:tcPr>
            <w:tcW w:w="1417" w:type="dxa"/>
            <w:vAlign w:val="center"/>
          </w:tcPr>
          <w:p w:rsidR="00AD2CC6" w:rsidRDefault="00A35197">
            <w:pPr>
              <w:spacing w:line="240" w:lineRule="exact"/>
              <w:jc w:val="center"/>
              <w:rPr>
                <w:rFonts w:ascii="宋体"/>
                <w:color w:val="000000" w:themeColor="text1"/>
                <w:sz w:val="18"/>
              </w:rPr>
            </w:pPr>
            <w:r>
              <w:rPr>
                <w:rFonts w:ascii="宋体" w:hint="eastAsia"/>
                <w:sz w:val="18"/>
                <w:szCs w:val="18"/>
              </w:rPr>
              <w:t>允许变化</w:t>
            </w:r>
          </w:p>
        </w:tc>
        <w:tc>
          <w:tcPr>
            <w:tcW w:w="1767" w:type="dxa"/>
            <w:vAlign w:val="center"/>
          </w:tcPr>
          <w:p w:rsidR="00AD2CC6" w:rsidRDefault="00A35197">
            <w:pPr>
              <w:spacing w:line="240" w:lineRule="exact"/>
              <w:jc w:val="center"/>
              <w:rPr>
                <w:rFonts w:ascii="宋体" w:hAnsi="宋体"/>
                <w:color w:val="000000" w:themeColor="text1"/>
                <w:sz w:val="18"/>
                <w:szCs w:val="18"/>
              </w:rPr>
            </w:pPr>
            <w:r>
              <w:rPr>
                <w:rFonts w:ascii="宋体" w:hint="eastAsia"/>
                <w:sz w:val="18"/>
                <w:szCs w:val="18"/>
              </w:rPr>
              <w:t>只能增大</w:t>
            </w:r>
          </w:p>
        </w:tc>
        <w:tc>
          <w:tcPr>
            <w:tcW w:w="1767" w:type="dxa"/>
            <w:vAlign w:val="center"/>
          </w:tcPr>
          <w:p w:rsidR="00AD2CC6" w:rsidRDefault="00A35197">
            <w:pPr>
              <w:spacing w:line="240" w:lineRule="exact"/>
              <w:jc w:val="center"/>
              <w:rPr>
                <w:rFonts w:ascii="宋体" w:hAnsi="宋体"/>
                <w:color w:val="000000" w:themeColor="text1"/>
                <w:sz w:val="18"/>
                <w:szCs w:val="18"/>
              </w:rPr>
            </w:pPr>
            <w:r>
              <w:rPr>
                <w:rFonts w:ascii="宋体" w:hint="eastAsia"/>
                <w:sz w:val="18"/>
                <w:szCs w:val="18"/>
              </w:rPr>
              <w:t>/</w:t>
            </w:r>
          </w:p>
        </w:tc>
      </w:tr>
    </w:tbl>
    <w:p w:rsidR="00AD2CC6" w:rsidRDefault="00AD2CC6">
      <w:pPr>
        <w:pStyle w:val="af0"/>
      </w:pPr>
    </w:p>
    <w:p w:rsidR="00AD2CC6" w:rsidRDefault="00A35197">
      <w:pPr>
        <w:pStyle w:val="afffff4"/>
        <w:numPr>
          <w:ilvl w:val="1"/>
          <w:numId w:val="2"/>
        </w:numPr>
        <w:spacing w:before="0" w:after="0"/>
        <w:ind w:left="0"/>
      </w:pPr>
      <w:bookmarkStart w:id="366" w:name="_Toc456014529"/>
      <w:bookmarkStart w:id="367" w:name="_Toc464554779"/>
      <w:bookmarkStart w:id="368" w:name="_Toc16847"/>
      <w:bookmarkStart w:id="369" w:name="_Toc452449049"/>
      <w:bookmarkStart w:id="370" w:name="_Toc452970583"/>
      <w:bookmarkStart w:id="371" w:name="_Toc446602038"/>
      <w:bookmarkStart w:id="372" w:name="_Toc449709200"/>
      <w:bookmarkStart w:id="373" w:name="_Toc449708881"/>
      <w:bookmarkStart w:id="374" w:name="_Toc448950631"/>
      <w:r>
        <w:rPr>
          <w:rFonts w:hint="eastAsia"/>
        </w:rPr>
        <w:t>产品结构和特征参数的变更符合表4要求的，企业自主变更并保存变更批准文件。</w:t>
      </w:r>
      <w:bookmarkEnd w:id="366"/>
      <w:bookmarkEnd w:id="367"/>
      <w:bookmarkEnd w:id="368"/>
    </w:p>
    <w:p w:rsidR="00AD2CC6" w:rsidRDefault="00A35197">
      <w:pPr>
        <w:pStyle w:val="afffff4"/>
        <w:numPr>
          <w:ilvl w:val="1"/>
          <w:numId w:val="2"/>
        </w:numPr>
        <w:ind w:left="0"/>
      </w:pPr>
      <w:bookmarkStart w:id="375" w:name="_Toc25322"/>
      <w:bookmarkStart w:id="376" w:name="_Toc452449050"/>
      <w:bookmarkStart w:id="377" w:name="_Toc464554780"/>
      <w:bookmarkStart w:id="378" w:name="_Toc452970584"/>
      <w:bookmarkStart w:id="379" w:name="_Toc456014530"/>
      <w:bookmarkEnd w:id="369"/>
      <w:bookmarkEnd w:id="370"/>
      <w:bookmarkEnd w:id="371"/>
      <w:bookmarkEnd w:id="372"/>
      <w:bookmarkEnd w:id="373"/>
      <w:bookmarkEnd w:id="374"/>
      <w:r>
        <w:rPr>
          <w:rFonts w:hint="eastAsia"/>
        </w:rPr>
        <w:t>因执行国家法律法规提出的新要求或强制性标准新要求而造成产品结构和特征参数变化，与表4要求不一致的，应申报变更确认。</w:t>
      </w:r>
      <w:bookmarkEnd w:id="375"/>
      <w:bookmarkEnd w:id="376"/>
      <w:bookmarkEnd w:id="377"/>
      <w:bookmarkEnd w:id="378"/>
      <w:bookmarkEnd w:id="379"/>
    </w:p>
    <w:p w:rsidR="00AD2CC6" w:rsidRDefault="00AD2CC6">
      <w:pPr>
        <w:pStyle w:val="affff5"/>
      </w:pPr>
    </w:p>
    <w:p w:rsidR="00AD2CC6" w:rsidRDefault="00AD2CC6">
      <w:pPr>
        <w:pStyle w:val="affffff9"/>
      </w:pPr>
    </w:p>
    <w:p w:rsidR="00AD2CC6" w:rsidRDefault="00A35197">
      <w:pPr>
        <w:pStyle w:val="affff8"/>
        <w:spacing w:before="0" w:after="0"/>
      </w:pPr>
      <w:bookmarkStart w:id="380" w:name="_Toc141105429"/>
      <w:bookmarkStart w:id="381" w:name="_Toc141104381"/>
      <w:bookmarkStart w:id="382" w:name="_Toc14856205"/>
      <w:bookmarkStart w:id="383" w:name="_Toc13664554"/>
      <w:bookmarkStart w:id="384" w:name="_Toc14856146"/>
      <w:bookmarkStart w:id="385" w:name="_Toc13664315"/>
      <w:bookmarkStart w:id="386" w:name="_Toc2066502"/>
      <w:bookmarkStart w:id="387" w:name="_Toc2610478"/>
      <w:bookmarkStart w:id="388" w:name="_Toc2066477"/>
      <w:bookmarkStart w:id="389" w:name="_Toc522547818"/>
      <w:bookmarkStart w:id="390" w:name="_Toc522547601"/>
      <w:bookmarkStart w:id="391" w:name="_Toc522546513"/>
      <w:bookmarkStart w:id="392" w:name="_Toc15747"/>
      <w:bookmarkStart w:id="393" w:name="_Toc16785"/>
      <w:bookmarkStart w:id="394" w:name="_Toc522545660"/>
      <w:bookmarkStart w:id="395" w:name="_Toc23366"/>
      <w:bookmarkStart w:id="396" w:name="_Toc30592"/>
      <w:bookmarkStart w:id="397" w:name="_Toc6027"/>
      <w:bookmarkStart w:id="398" w:name="_Toc7816"/>
      <w:bookmarkStart w:id="399" w:name="_Toc27160"/>
      <w:bookmarkStart w:id="400" w:name="_Toc16840"/>
      <w:r>
        <w:rPr>
          <w:rFonts w:hint="eastAsia"/>
        </w:rPr>
        <w:t>附录A</w:t>
      </w:r>
      <w:bookmarkEnd w:id="380"/>
      <w:bookmarkEnd w:id="381"/>
      <w:bookmarkEnd w:id="382"/>
      <w:bookmarkEnd w:id="383"/>
      <w:bookmarkEnd w:id="384"/>
    </w:p>
    <w:p w:rsidR="00AD2CC6" w:rsidRDefault="00A35197" w:rsidP="00A35197">
      <w:pPr>
        <w:pStyle w:val="affff8"/>
        <w:spacing w:beforeLines="50" w:before="156" w:after="0"/>
      </w:pPr>
      <w:bookmarkStart w:id="401" w:name="_Toc141104382"/>
      <w:bookmarkStart w:id="402" w:name="_Toc141105430"/>
      <w:bookmarkStart w:id="403" w:name="_Toc14856206"/>
      <w:bookmarkStart w:id="404" w:name="_Toc14876792"/>
      <w:bookmarkStart w:id="405" w:name="_Toc13664555"/>
      <w:bookmarkStart w:id="406" w:name="_Toc14856147"/>
      <w:r>
        <w:rPr>
          <w:rFonts w:hint="eastAsia"/>
        </w:rPr>
        <w:t>（规范性附录）</w:t>
      </w:r>
      <w:r>
        <w:br/>
      </w:r>
      <w:r>
        <w:rPr>
          <w:rFonts w:hint="eastAsia"/>
        </w:rPr>
        <w:t>产品规格表</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3271"/>
        <w:gridCol w:w="1417"/>
        <w:gridCol w:w="3100"/>
      </w:tblGrid>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序号</w:t>
            </w:r>
          </w:p>
        </w:tc>
        <w:tc>
          <w:tcPr>
            <w:tcW w:w="3271"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项目</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单位</w:t>
            </w:r>
          </w:p>
        </w:tc>
        <w:tc>
          <w:tcPr>
            <w:tcW w:w="3100"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设计值</w:t>
            </w: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型号名称</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2</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外型尺寸（长×宽×高）</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mm</w:t>
            </w:r>
          </w:p>
        </w:tc>
        <w:tc>
          <w:tcPr>
            <w:tcW w:w="3100" w:type="dxa"/>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3</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结构形式</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4</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配套动力型式</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5</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总功率</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kW</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6</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发动机标定功率</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kW</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7</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发动机标定转速</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r/min</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8</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电动机功率</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kW</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9</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电动机电压</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V</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10</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电动机标定转速</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r/min</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11</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公转传动系统传动比</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12</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自转传动系统传动比</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13</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叶片数量</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片</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14</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叶片直径</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mm</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15</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公转转速</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r/min</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16</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自转转速</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r/min</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17</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公转角度</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18</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叶片主轴倾角</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19</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水泵额定流量</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L/min</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20</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喷头数量</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头</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21</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塔筒尺寸（上、下端外径；高度；壁厚）</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mm</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22</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塔架尺寸（材料规格、塔底尺寸、塔顶尺寸）</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mm</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23</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叶片材质</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24</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塔筒（塔架）材质</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25</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最大有效防霜直径</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m</w:t>
            </w:r>
          </w:p>
        </w:tc>
        <w:tc>
          <w:tcPr>
            <w:tcW w:w="3100" w:type="dxa"/>
            <w:vAlign w:val="center"/>
          </w:tcPr>
          <w:p w:rsidR="00AD2CC6" w:rsidRDefault="00AD2CC6">
            <w:pPr>
              <w:adjustRightInd w:val="0"/>
              <w:snapToGrid w:val="0"/>
              <w:jc w:val="center"/>
              <w:rPr>
                <w:rFonts w:ascii="宋体" w:hAnsi="宋体"/>
                <w:sz w:val="18"/>
                <w:szCs w:val="18"/>
              </w:rPr>
            </w:pPr>
          </w:p>
        </w:tc>
      </w:tr>
      <w:tr w:rsidR="00AD2CC6">
        <w:trPr>
          <w:trHeight w:val="340"/>
          <w:jc w:val="center"/>
        </w:trPr>
        <w:tc>
          <w:tcPr>
            <w:tcW w:w="825"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26</w:t>
            </w:r>
          </w:p>
        </w:tc>
        <w:tc>
          <w:tcPr>
            <w:tcW w:w="3271" w:type="dxa"/>
            <w:vAlign w:val="center"/>
          </w:tcPr>
          <w:p w:rsidR="00AD2CC6" w:rsidRDefault="00A35197">
            <w:pPr>
              <w:adjustRightInd w:val="0"/>
              <w:snapToGrid w:val="0"/>
              <w:rPr>
                <w:rFonts w:ascii="宋体" w:hAnsi="宋体"/>
                <w:sz w:val="18"/>
                <w:szCs w:val="18"/>
              </w:rPr>
            </w:pPr>
            <w:r>
              <w:rPr>
                <w:rFonts w:ascii="宋体" w:hAnsi="宋体" w:hint="eastAsia"/>
                <w:sz w:val="18"/>
                <w:szCs w:val="18"/>
              </w:rPr>
              <w:t>整机质量</w:t>
            </w:r>
          </w:p>
        </w:tc>
        <w:tc>
          <w:tcPr>
            <w:tcW w:w="1417" w:type="dxa"/>
            <w:vAlign w:val="center"/>
          </w:tcPr>
          <w:p w:rsidR="00AD2CC6" w:rsidRDefault="00A35197">
            <w:pPr>
              <w:adjustRightInd w:val="0"/>
              <w:snapToGrid w:val="0"/>
              <w:jc w:val="center"/>
              <w:rPr>
                <w:rFonts w:ascii="宋体" w:hAnsi="宋体"/>
                <w:sz w:val="18"/>
                <w:szCs w:val="18"/>
              </w:rPr>
            </w:pPr>
            <w:r>
              <w:rPr>
                <w:rFonts w:ascii="宋体" w:hAnsi="宋体" w:hint="eastAsia"/>
                <w:sz w:val="18"/>
                <w:szCs w:val="18"/>
              </w:rPr>
              <w:t>kg</w:t>
            </w:r>
          </w:p>
        </w:tc>
        <w:tc>
          <w:tcPr>
            <w:tcW w:w="3100" w:type="dxa"/>
            <w:vAlign w:val="center"/>
          </w:tcPr>
          <w:p w:rsidR="00AD2CC6" w:rsidRDefault="00AD2CC6">
            <w:pPr>
              <w:adjustRightInd w:val="0"/>
              <w:snapToGrid w:val="0"/>
              <w:jc w:val="center"/>
              <w:rPr>
                <w:rFonts w:ascii="宋体" w:hAnsi="宋体"/>
                <w:sz w:val="18"/>
                <w:szCs w:val="18"/>
              </w:rPr>
            </w:pPr>
          </w:p>
        </w:tc>
      </w:tr>
    </w:tbl>
    <w:p w:rsidR="00AD2CC6" w:rsidRDefault="00AD2CC6">
      <w:pPr>
        <w:pStyle w:val="af0"/>
      </w:pPr>
    </w:p>
    <w:p w:rsidR="00AD2CC6" w:rsidRDefault="00A35197">
      <w:pPr>
        <w:pStyle w:val="afff"/>
        <w:ind w:left="0" w:firstLineChars="200" w:firstLine="420"/>
        <w:rPr>
          <w:sz w:val="21"/>
          <w:szCs w:val="21"/>
        </w:rPr>
      </w:pPr>
      <w:r>
        <w:rPr>
          <w:rFonts w:hint="eastAsia"/>
          <w:bCs/>
          <w:sz w:val="21"/>
          <w:szCs w:val="21"/>
        </w:rPr>
        <w:t>企业负责人：　　　　　　　　　　　　（公章）</w:t>
      </w:r>
      <w:proofErr w:type="gramStart"/>
      <w:r>
        <w:rPr>
          <w:rFonts w:hint="eastAsia"/>
          <w:bCs/>
          <w:sz w:val="21"/>
          <w:szCs w:val="21"/>
        </w:rPr>
        <w:t xml:space="preserve">　　　　　　　</w:t>
      </w:r>
      <w:proofErr w:type="gramEnd"/>
      <w:r>
        <w:rPr>
          <w:rFonts w:hint="eastAsia"/>
          <w:bCs/>
          <w:sz w:val="21"/>
          <w:szCs w:val="21"/>
        </w:rPr>
        <w:t>年</w:t>
      </w:r>
      <w:proofErr w:type="gramStart"/>
      <w:r>
        <w:rPr>
          <w:rFonts w:hint="eastAsia"/>
          <w:bCs/>
          <w:sz w:val="21"/>
          <w:szCs w:val="21"/>
        </w:rPr>
        <w:t xml:space="preserve">　　　　</w:t>
      </w:r>
      <w:proofErr w:type="gramEnd"/>
      <w:r>
        <w:rPr>
          <w:rFonts w:hint="eastAsia"/>
          <w:bCs/>
          <w:sz w:val="21"/>
          <w:szCs w:val="21"/>
        </w:rPr>
        <w:t>月</w:t>
      </w:r>
      <w:proofErr w:type="gramStart"/>
      <w:r>
        <w:rPr>
          <w:rFonts w:hint="eastAsia"/>
          <w:bCs/>
          <w:sz w:val="21"/>
          <w:szCs w:val="21"/>
        </w:rPr>
        <w:t xml:space="preserve">　　　　</w:t>
      </w:r>
      <w:proofErr w:type="gramEnd"/>
      <w:r>
        <w:rPr>
          <w:rFonts w:hint="eastAsia"/>
          <w:bCs/>
          <w:sz w:val="21"/>
          <w:szCs w:val="21"/>
        </w:rPr>
        <w:t>日</w:t>
      </w:r>
    </w:p>
    <w:p w:rsidR="00AD2CC6" w:rsidRDefault="00AD2CC6"/>
    <w:p w:rsidR="00AD2CC6" w:rsidRDefault="00AD2CC6">
      <w:pPr>
        <w:pStyle w:val="affff5"/>
      </w:pPr>
    </w:p>
    <w:p w:rsidR="00AD2CC6" w:rsidRDefault="00AD2CC6">
      <w:pPr>
        <w:pStyle w:val="affffff9"/>
      </w:pPr>
    </w:p>
    <w:p w:rsidR="00AD2CC6" w:rsidRDefault="00A35197">
      <w:pPr>
        <w:pStyle w:val="affff8"/>
        <w:spacing w:before="0" w:after="0"/>
      </w:pPr>
      <w:bookmarkStart w:id="407" w:name="_Toc141105431"/>
      <w:bookmarkStart w:id="408" w:name="_Toc14856207"/>
      <w:bookmarkStart w:id="409" w:name="_Toc141104383"/>
      <w:bookmarkStart w:id="410" w:name="_Toc13664556"/>
      <w:bookmarkStart w:id="411" w:name="_Toc14856148"/>
      <w:bookmarkStart w:id="412" w:name="_Toc18937"/>
      <w:bookmarkStart w:id="413" w:name="_Toc6120"/>
      <w:bookmarkStart w:id="414" w:name="_Toc6733"/>
      <w:bookmarkStart w:id="415" w:name="_Toc27988"/>
      <w:bookmarkStart w:id="416" w:name="_Toc2610479"/>
      <w:bookmarkStart w:id="417" w:name="_Toc12761"/>
      <w:bookmarkStart w:id="418" w:name="_Toc13664316"/>
      <w:bookmarkStart w:id="419" w:name="_Toc2066503"/>
      <w:bookmarkStart w:id="420" w:name="_Toc23086"/>
      <w:bookmarkStart w:id="421" w:name="_Toc23853"/>
      <w:bookmarkStart w:id="422" w:name="_Toc2066478"/>
      <w:bookmarkStart w:id="423" w:name="_Toc8592"/>
      <w:bookmarkStart w:id="424" w:name="_Toc522546514"/>
      <w:bookmarkStart w:id="425" w:name="_Toc522547819"/>
      <w:bookmarkStart w:id="426" w:name="_Toc522545661"/>
      <w:bookmarkStart w:id="427" w:name="_Toc522547602"/>
      <w:r>
        <w:rPr>
          <w:rFonts w:hint="eastAsia"/>
        </w:rPr>
        <w:t>附录B</w:t>
      </w:r>
      <w:bookmarkEnd w:id="407"/>
      <w:bookmarkEnd w:id="408"/>
      <w:bookmarkEnd w:id="409"/>
      <w:bookmarkEnd w:id="410"/>
      <w:bookmarkEnd w:id="411"/>
    </w:p>
    <w:p w:rsidR="00AD2CC6" w:rsidRDefault="00A35197" w:rsidP="00A35197">
      <w:pPr>
        <w:pStyle w:val="affff8"/>
        <w:spacing w:beforeLines="50" w:before="156" w:after="0"/>
      </w:pPr>
      <w:bookmarkStart w:id="428" w:name="_Toc14876794"/>
      <w:bookmarkStart w:id="429" w:name="_Toc14856208"/>
      <w:bookmarkStart w:id="430" w:name="_Toc14856149"/>
      <w:bookmarkStart w:id="431" w:name="_Toc141105432"/>
      <w:bookmarkStart w:id="432" w:name="_Toc13664557"/>
      <w:bookmarkStart w:id="433" w:name="_Toc141104384"/>
      <w:r>
        <w:rPr>
          <w:rFonts w:hint="eastAsia"/>
        </w:rPr>
        <w:t>（规范性附录）</w:t>
      </w:r>
      <w:r>
        <w:br/>
      </w:r>
      <w:r>
        <w:rPr>
          <w:rFonts w:hint="eastAsia"/>
        </w:rPr>
        <w:t>用户调查表</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rsidR="00AD2CC6" w:rsidRDefault="00A35197">
      <w:pPr>
        <w:pStyle w:val="af0"/>
        <w:ind w:firstLineChars="0" w:firstLine="0"/>
        <w:rPr>
          <w:szCs w:val="21"/>
        </w:rPr>
      </w:pPr>
      <w:r>
        <w:rPr>
          <w:rFonts w:hint="eastAsia"/>
          <w:szCs w:val="21"/>
        </w:rPr>
        <w:t>调查单位：　　　　　　　　　　　　调查人：　　　　　　　调查日期：　　　　年　　月　　日</w:t>
      </w:r>
    </w:p>
    <w:tbl>
      <w:tblPr>
        <w:tblStyle w:val="af4"/>
        <w:tblW w:w="5000" w:type="pct"/>
        <w:tblLook w:val="04A0" w:firstRow="1" w:lastRow="0" w:firstColumn="1" w:lastColumn="0" w:noHBand="0" w:noVBand="1"/>
      </w:tblPr>
      <w:tblGrid>
        <w:gridCol w:w="655"/>
        <w:gridCol w:w="701"/>
        <w:gridCol w:w="1868"/>
        <w:gridCol w:w="1257"/>
        <w:gridCol w:w="857"/>
        <w:gridCol w:w="412"/>
        <w:gridCol w:w="159"/>
        <w:gridCol w:w="1110"/>
        <w:gridCol w:w="448"/>
        <w:gridCol w:w="821"/>
        <w:gridCol w:w="59"/>
        <w:gridCol w:w="1223"/>
      </w:tblGrid>
      <w:tr w:rsidR="00AD2CC6">
        <w:trPr>
          <w:trHeight w:val="197"/>
        </w:trPr>
        <w:tc>
          <w:tcPr>
            <w:tcW w:w="342" w:type="pct"/>
            <w:vMerge w:val="restart"/>
            <w:vAlign w:val="center"/>
          </w:tcPr>
          <w:p w:rsidR="00AD2CC6" w:rsidRDefault="00A35197">
            <w:pPr>
              <w:pStyle w:val="aa"/>
              <w:jc w:val="center"/>
              <w:rPr>
                <w:rFonts w:asciiTheme="minorEastAsia" w:eastAsiaTheme="minorEastAsia" w:hAnsiTheme="minorEastAsia" w:cs="Courier New"/>
                <w:szCs w:val="18"/>
              </w:rPr>
            </w:pPr>
            <w:r>
              <w:rPr>
                <w:rFonts w:asciiTheme="minorEastAsia" w:eastAsiaTheme="minorEastAsia" w:hAnsiTheme="minorEastAsia" w:cs="Courier New" w:hint="eastAsia"/>
                <w:szCs w:val="18"/>
              </w:rPr>
              <w:t>用户情况</w:t>
            </w:r>
          </w:p>
        </w:tc>
        <w:tc>
          <w:tcPr>
            <w:tcW w:w="1342" w:type="pct"/>
            <w:gridSpan w:val="2"/>
          </w:tcPr>
          <w:p w:rsidR="00AD2CC6" w:rsidRDefault="00A35197">
            <w:pPr>
              <w:pStyle w:val="aa"/>
              <w:jc w:val="center"/>
              <w:rPr>
                <w:rFonts w:asciiTheme="minorEastAsia" w:eastAsiaTheme="minorEastAsia" w:hAnsiTheme="minorEastAsia" w:cs="Courier New"/>
                <w:szCs w:val="18"/>
              </w:rPr>
            </w:pPr>
            <w:r>
              <w:rPr>
                <w:rFonts w:asciiTheme="minorEastAsia" w:eastAsiaTheme="minorEastAsia" w:hAnsiTheme="minorEastAsia" w:cs="Courier New" w:hint="eastAsia"/>
                <w:szCs w:val="18"/>
              </w:rPr>
              <w:t>姓名</w:t>
            </w:r>
          </w:p>
        </w:tc>
        <w:tc>
          <w:tcPr>
            <w:tcW w:w="1403" w:type="pct"/>
            <w:gridSpan w:val="4"/>
          </w:tcPr>
          <w:p w:rsidR="00AD2CC6" w:rsidRDefault="00AD2CC6">
            <w:pPr>
              <w:pStyle w:val="aa"/>
              <w:jc w:val="center"/>
              <w:rPr>
                <w:rFonts w:asciiTheme="minorEastAsia" w:eastAsiaTheme="minorEastAsia" w:hAnsiTheme="minorEastAsia" w:cs="Courier New"/>
                <w:szCs w:val="18"/>
              </w:rPr>
            </w:pPr>
          </w:p>
        </w:tc>
        <w:tc>
          <w:tcPr>
            <w:tcW w:w="814" w:type="pct"/>
            <w:gridSpan w:val="2"/>
          </w:tcPr>
          <w:p w:rsidR="00AD2CC6" w:rsidRDefault="00A35197">
            <w:pPr>
              <w:pStyle w:val="aa"/>
              <w:jc w:val="center"/>
              <w:rPr>
                <w:rFonts w:asciiTheme="minorEastAsia" w:eastAsiaTheme="minorEastAsia" w:hAnsiTheme="minorEastAsia" w:cs="Courier New"/>
                <w:szCs w:val="18"/>
              </w:rPr>
            </w:pPr>
            <w:r>
              <w:rPr>
                <w:rFonts w:asciiTheme="minorEastAsia" w:eastAsiaTheme="minorEastAsia" w:hAnsiTheme="minorEastAsia" w:cs="Courier New" w:hint="eastAsia"/>
                <w:szCs w:val="18"/>
              </w:rPr>
              <w:t>电话</w:t>
            </w:r>
          </w:p>
        </w:tc>
        <w:tc>
          <w:tcPr>
            <w:tcW w:w="1097" w:type="pct"/>
            <w:gridSpan w:val="3"/>
          </w:tcPr>
          <w:p w:rsidR="00AD2CC6" w:rsidRDefault="00AD2CC6">
            <w:pPr>
              <w:pStyle w:val="aa"/>
              <w:jc w:val="center"/>
              <w:rPr>
                <w:rFonts w:asciiTheme="minorEastAsia" w:eastAsiaTheme="minorEastAsia" w:hAnsiTheme="minorEastAsia" w:cs="Courier New"/>
                <w:szCs w:val="18"/>
              </w:rPr>
            </w:pPr>
          </w:p>
        </w:tc>
      </w:tr>
      <w:tr w:rsidR="00AD2CC6">
        <w:trPr>
          <w:trHeight w:val="197"/>
        </w:trPr>
        <w:tc>
          <w:tcPr>
            <w:tcW w:w="342" w:type="pct"/>
            <w:vMerge/>
          </w:tcPr>
          <w:p w:rsidR="00AD2CC6" w:rsidRDefault="00AD2CC6">
            <w:pPr>
              <w:pStyle w:val="aa"/>
              <w:jc w:val="center"/>
              <w:rPr>
                <w:rFonts w:asciiTheme="minorEastAsia" w:eastAsiaTheme="minorEastAsia" w:hAnsiTheme="minorEastAsia" w:cs="Courier New"/>
                <w:szCs w:val="18"/>
              </w:rPr>
            </w:pPr>
          </w:p>
        </w:tc>
        <w:tc>
          <w:tcPr>
            <w:tcW w:w="1342" w:type="pct"/>
            <w:gridSpan w:val="2"/>
          </w:tcPr>
          <w:p w:rsidR="00AD2CC6" w:rsidRDefault="00A35197">
            <w:pPr>
              <w:pStyle w:val="aa"/>
              <w:jc w:val="center"/>
              <w:rPr>
                <w:rFonts w:asciiTheme="minorEastAsia" w:eastAsiaTheme="minorEastAsia" w:hAnsiTheme="minorEastAsia" w:cs="Courier New"/>
                <w:szCs w:val="18"/>
              </w:rPr>
            </w:pPr>
            <w:r>
              <w:rPr>
                <w:rFonts w:asciiTheme="minorEastAsia" w:eastAsiaTheme="minorEastAsia" w:hAnsiTheme="minorEastAsia" w:cs="Courier New" w:hint="eastAsia"/>
                <w:szCs w:val="18"/>
              </w:rPr>
              <w:t>地址</w:t>
            </w:r>
          </w:p>
        </w:tc>
        <w:tc>
          <w:tcPr>
            <w:tcW w:w="3315" w:type="pct"/>
            <w:gridSpan w:val="9"/>
          </w:tcPr>
          <w:p w:rsidR="00AD2CC6" w:rsidRDefault="00AD2CC6">
            <w:pPr>
              <w:pStyle w:val="Default"/>
              <w:jc w:val="center"/>
              <w:rPr>
                <w:rFonts w:asciiTheme="minorEastAsia" w:eastAsiaTheme="minorEastAsia" w:hAnsiTheme="minorEastAsia" w:cs="Courier New"/>
                <w:kern w:val="2"/>
                <w:sz w:val="18"/>
                <w:szCs w:val="18"/>
              </w:rPr>
            </w:pPr>
          </w:p>
        </w:tc>
      </w:tr>
      <w:tr w:rsidR="00AD2CC6">
        <w:trPr>
          <w:trHeight w:val="187"/>
        </w:trPr>
        <w:tc>
          <w:tcPr>
            <w:tcW w:w="342" w:type="pct"/>
            <w:vMerge w:val="restart"/>
            <w:vAlign w:val="center"/>
          </w:tcPr>
          <w:p w:rsidR="00AD2CC6" w:rsidRDefault="00A35197">
            <w:pPr>
              <w:pStyle w:val="aa"/>
              <w:jc w:val="center"/>
              <w:rPr>
                <w:rFonts w:asciiTheme="minorEastAsia" w:eastAsiaTheme="minorEastAsia" w:hAnsiTheme="minorEastAsia" w:cs="Courier New"/>
                <w:szCs w:val="18"/>
              </w:rPr>
            </w:pPr>
            <w:r>
              <w:rPr>
                <w:rFonts w:asciiTheme="minorEastAsia" w:eastAsiaTheme="minorEastAsia" w:hAnsiTheme="minorEastAsia" w:cs="Courier New" w:hint="eastAsia"/>
                <w:szCs w:val="18"/>
              </w:rPr>
              <w:t>机具情况</w:t>
            </w:r>
          </w:p>
        </w:tc>
        <w:tc>
          <w:tcPr>
            <w:tcW w:w="1342" w:type="pct"/>
            <w:gridSpan w:val="2"/>
          </w:tcPr>
          <w:p w:rsidR="00AD2CC6" w:rsidRDefault="00A35197">
            <w:pPr>
              <w:pStyle w:val="aa"/>
              <w:jc w:val="center"/>
              <w:rPr>
                <w:rFonts w:asciiTheme="minorEastAsia" w:eastAsiaTheme="minorEastAsia" w:hAnsiTheme="minorEastAsia" w:cs="Courier New"/>
                <w:szCs w:val="18"/>
              </w:rPr>
            </w:pPr>
            <w:r>
              <w:rPr>
                <w:rFonts w:asciiTheme="minorEastAsia" w:eastAsiaTheme="minorEastAsia" w:hAnsiTheme="minorEastAsia" w:cs="Courier New" w:hint="eastAsia"/>
                <w:szCs w:val="18"/>
              </w:rPr>
              <w:t>机具名称</w:t>
            </w:r>
          </w:p>
        </w:tc>
        <w:tc>
          <w:tcPr>
            <w:tcW w:w="1403" w:type="pct"/>
            <w:gridSpan w:val="4"/>
          </w:tcPr>
          <w:p w:rsidR="00AD2CC6" w:rsidRDefault="00AD2CC6">
            <w:pPr>
              <w:pStyle w:val="aa"/>
              <w:jc w:val="center"/>
              <w:rPr>
                <w:rFonts w:asciiTheme="minorEastAsia" w:eastAsiaTheme="minorEastAsia" w:hAnsiTheme="minorEastAsia" w:cs="Courier New"/>
                <w:szCs w:val="18"/>
              </w:rPr>
            </w:pPr>
          </w:p>
        </w:tc>
        <w:tc>
          <w:tcPr>
            <w:tcW w:w="814" w:type="pct"/>
            <w:gridSpan w:val="2"/>
          </w:tcPr>
          <w:p w:rsidR="00AD2CC6" w:rsidRDefault="00A35197">
            <w:pPr>
              <w:pStyle w:val="aa"/>
              <w:jc w:val="center"/>
              <w:rPr>
                <w:rFonts w:asciiTheme="minorEastAsia" w:eastAsiaTheme="minorEastAsia" w:hAnsiTheme="minorEastAsia" w:cs="Courier New"/>
                <w:szCs w:val="18"/>
              </w:rPr>
            </w:pPr>
            <w:r>
              <w:rPr>
                <w:rFonts w:asciiTheme="minorEastAsia" w:eastAsiaTheme="minorEastAsia" w:hAnsiTheme="minorEastAsia" w:cs="Courier New" w:hint="eastAsia"/>
                <w:szCs w:val="18"/>
              </w:rPr>
              <w:t>型号规格</w:t>
            </w:r>
          </w:p>
        </w:tc>
        <w:tc>
          <w:tcPr>
            <w:tcW w:w="1097" w:type="pct"/>
            <w:gridSpan w:val="3"/>
          </w:tcPr>
          <w:p w:rsidR="00AD2CC6" w:rsidRDefault="00AD2CC6">
            <w:pPr>
              <w:pStyle w:val="aa"/>
              <w:jc w:val="center"/>
              <w:rPr>
                <w:rFonts w:asciiTheme="minorEastAsia" w:eastAsiaTheme="minorEastAsia" w:hAnsiTheme="minorEastAsia" w:cs="Courier New"/>
                <w:szCs w:val="18"/>
              </w:rPr>
            </w:pPr>
          </w:p>
        </w:tc>
      </w:tr>
      <w:tr w:rsidR="00AD2CC6">
        <w:trPr>
          <w:trHeight w:val="205"/>
        </w:trPr>
        <w:tc>
          <w:tcPr>
            <w:tcW w:w="342" w:type="pct"/>
            <w:vMerge/>
          </w:tcPr>
          <w:p w:rsidR="00AD2CC6" w:rsidRDefault="00AD2CC6">
            <w:pPr>
              <w:pStyle w:val="aa"/>
              <w:jc w:val="center"/>
              <w:rPr>
                <w:rFonts w:asciiTheme="minorEastAsia" w:eastAsiaTheme="minorEastAsia" w:hAnsiTheme="minorEastAsia" w:cs="Courier New"/>
                <w:szCs w:val="18"/>
              </w:rPr>
            </w:pPr>
          </w:p>
        </w:tc>
        <w:tc>
          <w:tcPr>
            <w:tcW w:w="1342" w:type="pct"/>
            <w:gridSpan w:val="2"/>
          </w:tcPr>
          <w:p w:rsidR="00AD2CC6" w:rsidRDefault="00A35197">
            <w:pPr>
              <w:pStyle w:val="aa"/>
              <w:jc w:val="center"/>
              <w:rPr>
                <w:rFonts w:asciiTheme="minorEastAsia" w:eastAsiaTheme="minorEastAsia" w:hAnsiTheme="minorEastAsia" w:cs="Courier New"/>
                <w:szCs w:val="18"/>
              </w:rPr>
            </w:pPr>
            <w:r>
              <w:rPr>
                <w:rFonts w:asciiTheme="minorEastAsia" w:eastAsiaTheme="minorEastAsia" w:hAnsiTheme="minorEastAsia" w:cs="Courier New" w:hint="eastAsia"/>
                <w:szCs w:val="18"/>
              </w:rPr>
              <w:t>生产企业</w:t>
            </w:r>
          </w:p>
        </w:tc>
        <w:tc>
          <w:tcPr>
            <w:tcW w:w="3315" w:type="pct"/>
            <w:gridSpan w:val="9"/>
          </w:tcPr>
          <w:p w:rsidR="00AD2CC6" w:rsidRDefault="00AD2CC6">
            <w:pPr>
              <w:pStyle w:val="aa"/>
              <w:jc w:val="center"/>
              <w:rPr>
                <w:rFonts w:asciiTheme="minorEastAsia" w:eastAsiaTheme="minorEastAsia" w:hAnsiTheme="minorEastAsia" w:cs="Courier New"/>
                <w:szCs w:val="18"/>
              </w:rPr>
            </w:pPr>
          </w:p>
        </w:tc>
      </w:tr>
      <w:tr w:rsidR="00AD2CC6">
        <w:trPr>
          <w:trHeight w:val="187"/>
        </w:trPr>
        <w:tc>
          <w:tcPr>
            <w:tcW w:w="342" w:type="pct"/>
            <w:vMerge/>
          </w:tcPr>
          <w:p w:rsidR="00AD2CC6" w:rsidRDefault="00AD2CC6">
            <w:pPr>
              <w:pStyle w:val="aa"/>
              <w:jc w:val="center"/>
              <w:rPr>
                <w:rFonts w:asciiTheme="minorEastAsia" w:eastAsiaTheme="minorEastAsia" w:hAnsiTheme="minorEastAsia" w:cs="Courier New"/>
                <w:szCs w:val="18"/>
              </w:rPr>
            </w:pPr>
          </w:p>
        </w:tc>
        <w:tc>
          <w:tcPr>
            <w:tcW w:w="1342" w:type="pct"/>
            <w:gridSpan w:val="2"/>
          </w:tcPr>
          <w:p w:rsidR="00AD2CC6" w:rsidRDefault="00A35197">
            <w:pPr>
              <w:pStyle w:val="aa"/>
              <w:jc w:val="center"/>
              <w:rPr>
                <w:rFonts w:asciiTheme="minorEastAsia" w:eastAsiaTheme="minorEastAsia" w:hAnsiTheme="minorEastAsia" w:cs="Courier New"/>
                <w:szCs w:val="18"/>
              </w:rPr>
            </w:pPr>
            <w:r>
              <w:rPr>
                <w:rFonts w:asciiTheme="minorEastAsia" w:eastAsiaTheme="minorEastAsia" w:hAnsiTheme="minorEastAsia" w:cs="Courier New" w:hint="eastAsia"/>
                <w:szCs w:val="18"/>
              </w:rPr>
              <w:t>出厂编号</w:t>
            </w:r>
          </w:p>
        </w:tc>
        <w:tc>
          <w:tcPr>
            <w:tcW w:w="1105" w:type="pct"/>
            <w:gridSpan w:val="2"/>
          </w:tcPr>
          <w:p w:rsidR="00AD2CC6" w:rsidRDefault="00AD2CC6">
            <w:pPr>
              <w:pStyle w:val="aa"/>
              <w:jc w:val="center"/>
              <w:rPr>
                <w:rFonts w:asciiTheme="minorEastAsia" w:eastAsiaTheme="minorEastAsia" w:hAnsiTheme="minorEastAsia" w:cs="Courier New"/>
                <w:szCs w:val="18"/>
              </w:rPr>
            </w:pPr>
          </w:p>
        </w:tc>
        <w:tc>
          <w:tcPr>
            <w:tcW w:w="1112" w:type="pct"/>
            <w:gridSpan w:val="4"/>
          </w:tcPr>
          <w:p w:rsidR="00AD2CC6" w:rsidRDefault="00A35197">
            <w:pPr>
              <w:pStyle w:val="aa"/>
              <w:jc w:val="center"/>
              <w:rPr>
                <w:rFonts w:asciiTheme="minorEastAsia" w:eastAsiaTheme="minorEastAsia" w:hAnsiTheme="minorEastAsia" w:cs="Courier New"/>
                <w:szCs w:val="18"/>
              </w:rPr>
            </w:pPr>
            <w:r>
              <w:rPr>
                <w:rFonts w:asciiTheme="minorEastAsia" w:eastAsiaTheme="minorEastAsia" w:hAnsiTheme="minorEastAsia" w:cs="Courier New" w:hint="eastAsia"/>
                <w:szCs w:val="18"/>
              </w:rPr>
              <w:t>购机时间</w:t>
            </w:r>
          </w:p>
        </w:tc>
        <w:tc>
          <w:tcPr>
            <w:tcW w:w="1097" w:type="pct"/>
            <w:gridSpan w:val="3"/>
          </w:tcPr>
          <w:p w:rsidR="00AD2CC6" w:rsidRDefault="00AD2CC6">
            <w:pPr>
              <w:pStyle w:val="aa"/>
              <w:jc w:val="center"/>
              <w:rPr>
                <w:rFonts w:asciiTheme="minorEastAsia" w:eastAsiaTheme="minorEastAsia" w:hAnsiTheme="minorEastAsia" w:cs="Courier New"/>
                <w:szCs w:val="18"/>
              </w:rPr>
            </w:pPr>
          </w:p>
        </w:tc>
      </w:tr>
      <w:tr w:rsidR="00AD2CC6">
        <w:trPr>
          <w:trHeight w:val="326"/>
        </w:trPr>
        <w:tc>
          <w:tcPr>
            <w:tcW w:w="342" w:type="pct"/>
            <w:vMerge/>
            <w:vAlign w:val="center"/>
          </w:tcPr>
          <w:p w:rsidR="00AD2CC6" w:rsidRDefault="00AD2CC6">
            <w:pPr>
              <w:pStyle w:val="aa"/>
              <w:jc w:val="center"/>
              <w:rPr>
                <w:rFonts w:asciiTheme="minorEastAsia" w:eastAsiaTheme="minorEastAsia" w:hAnsiTheme="minorEastAsia" w:cs="Courier New"/>
                <w:szCs w:val="18"/>
              </w:rPr>
            </w:pPr>
          </w:p>
        </w:tc>
        <w:tc>
          <w:tcPr>
            <w:tcW w:w="1342" w:type="pct"/>
            <w:gridSpan w:val="2"/>
          </w:tcPr>
          <w:p w:rsidR="00AD2CC6" w:rsidRDefault="00A35197">
            <w:pPr>
              <w:pStyle w:val="aa"/>
              <w:jc w:val="center"/>
              <w:rPr>
                <w:rFonts w:asciiTheme="minorEastAsia" w:eastAsiaTheme="minorEastAsia" w:hAnsiTheme="minorEastAsia" w:cs="Courier New"/>
                <w:szCs w:val="18"/>
              </w:rPr>
            </w:pPr>
            <w:r>
              <w:rPr>
                <w:rFonts w:asciiTheme="minorEastAsia" w:eastAsiaTheme="minorEastAsia" w:hAnsiTheme="minorEastAsia" w:cs="Courier New" w:hint="eastAsia"/>
                <w:szCs w:val="18"/>
              </w:rPr>
              <w:t>总作业时间</w:t>
            </w:r>
          </w:p>
        </w:tc>
        <w:tc>
          <w:tcPr>
            <w:tcW w:w="1105" w:type="pct"/>
            <w:gridSpan w:val="2"/>
          </w:tcPr>
          <w:p w:rsidR="00AD2CC6" w:rsidRDefault="00A35197">
            <w:pPr>
              <w:jc w:val="center"/>
              <w:rPr>
                <w:rFonts w:asciiTheme="minorEastAsia" w:eastAsiaTheme="minorEastAsia" w:hAnsiTheme="minorEastAsia"/>
                <w:szCs w:val="18"/>
              </w:rPr>
            </w:pPr>
            <w:r>
              <w:rPr>
                <w:rFonts w:asciiTheme="minorEastAsia" w:eastAsiaTheme="minorEastAsia" w:hAnsiTheme="minorEastAsia" w:hint="eastAsia"/>
                <w:szCs w:val="18"/>
              </w:rPr>
              <w:t>h</w:t>
            </w:r>
          </w:p>
        </w:tc>
        <w:tc>
          <w:tcPr>
            <w:tcW w:w="1112" w:type="pct"/>
            <w:gridSpan w:val="4"/>
          </w:tcPr>
          <w:p w:rsidR="00AD2CC6" w:rsidRDefault="00A35197">
            <w:pPr>
              <w:jc w:val="center"/>
              <w:rPr>
                <w:rFonts w:asciiTheme="minorEastAsia" w:eastAsiaTheme="minorEastAsia" w:hAnsiTheme="minorEastAsia"/>
                <w:szCs w:val="18"/>
              </w:rPr>
            </w:pPr>
            <w:r>
              <w:rPr>
                <w:rFonts w:asciiTheme="minorEastAsia" w:eastAsiaTheme="minorEastAsia" w:hAnsiTheme="minorEastAsia" w:hint="eastAsia"/>
                <w:szCs w:val="18"/>
              </w:rPr>
              <w:t>作业对象</w:t>
            </w:r>
          </w:p>
        </w:tc>
        <w:tc>
          <w:tcPr>
            <w:tcW w:w="1097" w:type="pct"/>
            <w:gridSpan w:val="3"/>
          </w:tcPr>
          <w:p w:rsidR="00AD2CC6" w:rsidRDefault="00AD2CC6">
            <w:pPr>
              <w:jc w:val="center"/>
              <w:rPr>
                <w:rFonts w:asciiTheme="minorEastAsia" w:eastAsiaTheme="minorEastAsia" w:hAnsiTheme="minorEastAsia"/>
                <w:szCs w:val="18"/>
              </w:rPr>
            </w:pPr>
          </w:p>
        </w:tc>
      </w:tr>
      <w:tr w:rsidR="00AD2CC6">
        <w:trPr>
          <w:trHeight w:val="326"/>
        </w:trPr>
        <w:tc>
          <w:tcPr>
            <w:tcW w:w="342" w:type="pct"/>
            <w:vMerge/>
            <w:vAlign w:val="center"/>
          </w:tcPr>
          <w:p w:rsidR="00AD2CC6" w:rsidRDefault="00AD2CC6">
            <w:pPr>
              <w:pStyle w:val="aa"/>
              <w:jc w:val="center"/>
              <w:rPr>
                <w:rFonts w:asciiTheme="minorEastAsia" w:eastAsiaTheme="minorEastAsia" w:hAnsiTheme="minorEastAsia" w:cs="Courier New"/>
                <w:szCs w:val="18"/>
              </w:rPr>
            </w:pPr>
          </w:p>
        </w:tc>
        <w:tc>
          <w:tcPr>
            <w:tcW w:w="1342" w:type="pct"/>
            <w:gridSpan w:val="2"/>
          </w:tcPr>
          <w:p w:rsidR="00AD2CC6" w:rsidRDefault="00A35197">
            <w:pPr>
              <w:pStyle w:val="aa"/>
              <w:jc w:val="center"/>
              <w:rPr>
                <w:rFonts w:asciiTheme="minorEastAsia" w:eastAsiaTheme="minorEastAsia" w:hAnsiTheme="minorEastAsia" w:cs="Courier New"/>
                <w:color w:val="000000" w:themeColor="text1"/>
                <w:szCs w:val="18"/>
              </w:rPr>
            </w:pPr>
            <w:r>
              <w:rPr>
                <w:rFonts w:asciiTheme="minorEastAsia" w:eastAsiaTheme="minorEastAsia" w:hAnsiTheme="minorEastAsia" w:cs="Courier New" w:hint="eastAsia"/>
                <w:color w:val="000000" w:themeColor="text1"/>
                <w:szCs w:val="18"/>
              </w:rPr>
              <w:t>作业地区环境</w:t>
            </w:r>
          </w:p>
        </w:tc>
        <w:tc>
          <w:tcPr>
            <w:tcW w:w="3315" w:type="pct"/>
            <w:gridSpan w:val="9"/>
          </w:tcPr>
          <w:p w:rsidR="00AD2CC6" w:rsidRDefault="00A35197">
            <w:pPr>
              <w:jc w:val="center"/>
              <w:rPr>
                <w:rFonts w:asciiTheme="minorEastAsia" w:eastAsiaTheme="minorEastAsia" w:hAnsiTheme="minorEastAsia"/>
                <w:color w:val="000000" w:themeColor="text1"/>
                <w:szCs w:val="18"/>
              </w:rPr>
            </w:pPr>
            <w:r>
              <w:rPr>
                <w:rFonts w:asciiTheme="minorEastAsia" w:eastAsiaTheme="minorEastAsia" w:hAnsiTheme="minorEastAsia" w:cs="Courier New" w:hint="eastAsia"/>
                <w:color w:val="000000" w:themeColor="text1"/>
                <w:szCs w:val="18"/>
              </w:rPr>
              <w:t>□丘陵      □平原     □茶园     □果园</w:t>
            </w:r>
          </w:p>
        </w:tc>
      </w:tr>
      <w:tr w:rsidR="00AD2CC6">
        <w:trPr>
          <w:trHeight w:val="348"/>
        </w:trPr>
        <w:tc>
          <w:tcPr>
            <w:tcW w:w="342" w:type="pct"/>
            <w:vMerge w:val="restart"/>
            <w:vAlign w:val="center"/>
          </w:tcPr>
          <w:p w:rsidR="00AD2CC6" w:rsidRDefault="00A35197">
            <w:pPr>
              <w:pStyle w:val="aa"/>
              <w:jc w:val="center"/>
              <w:rPr>
                <w:rFonts w:asciiTheme="minorEastAsia" w:eastAsiaTheme="minorEastAsia" w:hAnsiTheme="minorEastAsia"/>
                <w:szCs w:val="18"/>
              </w:rPr>
            </w:pPr>
            <w:r>
              <w:rPr>
                <w:rFonts w:asciiTheme="minorEastAsia" w:eastAsiaTheme="minorEastAsia" w:hAnsiTheme="minorEastAsia" w:hint="eastAsia"/>
                <w:szCs w:val="18"/>
              </w:rPr>
              <w:t>适用性情况</w:t>
            </w:r>
          </w:p>
        </w:tc>
        <w:tc>
          <w:tcPr>
            <w:tcW w:w="1342" w:type="pct"/>
            <w:gridSpan w:val="2"/>
            <w:vAlign w:val="center"/>
          </w:tcPr>
          <w:p w:rsidR="00AD2CC6" w:rsidRDefault="00A35197">
            <w:pPr>
              <w:pStyle w:val="aa"/>
              <w:jc w:val="center"/>
              <w:rPr>
                <w:rFonts w:asciiTheme="minorEastAsia" w:eastAsiaTheme="minorEastAsia" w:hAnsiTheme="minorEastAsia" w:cs="Courier New"/>
                <w:color w:val="000000" w:themeColor="text1"/>
                <w:szCs w:val="18"/>
              </w:rPr>
            </w:pPr>
            <w:r>
              <w:rPr>
                <w:rFonts w:asciiTheme="minorEastAsia" w:eastAsiaTheme="minorEastAsia" w:hAnsiTheme="minorEastAsia" w:cs="Courier New" w:hint="eastAsia"/>
                <w:color w:val="000000" w:themeColor="text1"/>
                <w:szCs w:val="18"/>
              </w:rPr>
              <w:t>环境风速</w:t>
            </w:r>
          </w:p>
        </w:tc>
        <w:tc>
          <w:tcPr>
            <w:tcW w:w="1105" w:type="pct"/>
            <w:gridSpan w:val="2"/>
          </w:tcPr>
          <w:p w:rsidR="00AD2CC6" w:rsidRDefault="00A35197">
            <w:pPr>
              <w:jc w:val="center"/>
              <w:rPr>
                <w:rFonts w:asciiTheme="minorEastAsia" w:eastAsiaTheme="minorEastAsia" w:hAnsiTheme="minorEastAsia"/>
                <w:szCs w:val="18"/>
              </w:rPr>
            </w:pPr>
            <w:r>
              <w:rPr>
                <w:rFonts w:asciiTheme="minorEastAsia" w:eastAsiaTheme="minorEastAsia" w:hAnsiTheme="minorEastAsia" w:cs="Courier New" w:hint="eastAsia"/>
                <w:szCs w:val="18"/>
              </w:rPr>
              <w:t>□好</w:t>
            </w:r>
          </w:p>
        </w:tc>
        <w:tc>
          <w:tcPr>
            <w:tcW w:w="1112" w:type="pct"/>
            <w:gridSpan w:val="4"/>
          </w:tcPr>
          <w:p w:rsidR="00AD2CC6" w:rsidRDefault="00A35197">
            <w:pPr>
              <w:jc w:val="center"/>
              <w:rPr>
                <w:rFonts w:asciiTheme="minorEastAsia" w:eastAsiaTheme="minorEastAsia" w:hAnsiTheme="minorEastAsia"/>
                <w:szCs w:val="18"/>
              </w:rPr>
            </w:pPr>
            <w:r>
              <w:rPr>
                <w:rFonts w:asciiTheme="minorEastAsia" w:eastAsiaTheme="minorEastAsia" w:hAnsiTheme="minorEastAsia" w:cs="Courier New" w:hint="eastAsia"/>
                <w:szCs w:val="18"/>
              </w:rPr>
              <w:t>□中</w:t>
            </w:r>
          </w:p>
        </w:tc>
        <w:tc>
          <w:tcPr>
            <w:tcW w:w="1097" w:type="pct"/>
            <w:gridSpan w:val="3"/>
          </w:tcPr>
          <w:p w:rsidR="00AD2CC6" w:rsidRDefault="00A35197">
            <w:pPr>
              <w:jc w:val="center"/>
              <w:rPr>
                <w:rFonts w:asciiTheme="minorEastAsia" w:eastAsiaTheme="minorEastAsia" w:hAnsiTheme="minorEastAsia"/>
                <w:szCs w:val="18"/>
              </w:rPr>
            </w:pPr>
            <w:r>
              <w:rPr>
                <w:rFonts w:asciiTheme="minorEastAsia" w:eastAsiaTheme="minorEastAsia" w:hAnsiTheme="minorEastAsia" w:cs="Courier New" w:hint="eastAsia"/>
                <w:szCs w:val="18"/>
              </w:rPr>
              <w:t>□差</w:t>
            </w:r>
          </w:p>
        </w:tc>
      </w:tr>
      <w:tr w:rsidR="00AD2CC6">
        <w:trPr>
          <w:trHeight w:val="348"/>
        </w:trPr>
        <w:tc>
          <w:tcPr>
            <w:tcW w:w="342" w:type="pct"/>
            <w:vMerge/>
          </w:tcPr>
          <w:p w:rsidR="00AD2CC6" w:rsidRDefault="00AD2CC6">
            <w:pPr>
              <w:pStyle w:val="aa"/>
              <w:jc w:val="center"/>
              <w:rPr>
                <w:rFonts w:asciiTheme="minorEastAsia" w:eastAsiaTheme="minorEastAsia" w:hAnsiTheme="minorEastAsia"/>
                <w:szCs w:val="18"/>
              </w:rPr>
            </w:pPr>
          </w:p>
        </w:tc>
        <w:tc>
          <w:tcPr>
            <w:tcW w:w="1342" w:type="pct"/>
            <w:gridSpan w:val="2"/>
            <w:vAlign w:val="center"/>
          </w:tcPr>
          <w:p w:rsidR="00AD2CC6" w:rsidRDefault="00A35197">
            <w:pPr>
              <w:pStyle w:val="aa"/>
              <w:jc w:val="center"/>
              <w:rPr>
                <w:rFonts w:asciiTheme="minorEastAsia" w:eastAsiaTheme="minorEastAsia" w:hAnsiTheme="minorEastAsia" w:cs="Courier New"/>
                <w:color w:val="000000" w:themeColor="text1"/>
                <w:szCs w:val="18"/>
              </w:rPr>
            </w:pPr>
            <w:r>
              <w:rPr>
                <w:rFonts w:asciiTheme="minorEastAsia" w:eastAsiaTheme="minorEastAsia" w:hAnsiTheme="minorEastAsia" w:cs="Courier New" w:hint="eastAsia"/>
                <w:color w:val="000000" w:themeColor="text1"/>
                <w:szCs w:val="18"/>
              </w:rPr>
              <w:t>环境湿度</w:t>
            </w:r>
          </w:p>
        </w:tc>
        <w:tc>
          <w:tcPr>
            <w:tcW w:w="1105" w:type="pct"/>
            <w:gridSpan w:val="2"/>
          </w:tcPr>
          <w:p w:rsidR="00AD2CC6" w:rsidRDefault="00A35197">
            <w:pPr>
              <w:jc w:val="center"/>
              <w:rPr>
                <w:rFonts w:asciiTheme="minorEastAsia" w:eastAsiaTheme="minorEastAsia" w:hAnsiTheme="minorEastAsia"/>
                <w:szCs w:val="18"/>
              </w:rPr>
            </w:pPr>
            <w:r>
              <w:rPr>
                <w:rFonts w:asciiTheme="minorEastAsia" w:eastAsiaTheme="minorEastAsia" w:hAnsiTheme="minorEastAsia" w:cs="Courier New" w:hint="eastAsia"/>
                <w:szCs w:val="18"/>
              </w:rPr>
              <w:t>□好</w:t>
            </w:r>
          </w:p>
        </w:tc>
        <w:tc>
          <w:tcPr>
            <w:tcW w:w="1112" w:type="pct"/>
            <w:gridSpan w:val="4"/>
          </w:tcPr>
          <w:p w:rsidR="00AD2CC6" w:rsidRDefault="00A35197">
            <w:pPr>
              <w:jc w:val="center"/>
              <w:rPr>
                <w:rFonts w:asciiTheme="minorEastAsia" w:eastAsiaTheme="minorEastAsia" w:hAnsiTheme="minorEastAsia"/>
                <w:szCs w:val="18"/>
              </w:rPr>
            </w:pPr>
            <w:r>
              <w:rPr>
                <w:rFonts w:asciiTheme="minorEastAsia" w:eastAsiaTheme="minorEastAsia" w:hAnsiTheme="minorEastAsia" w:cs="Courier New" w:hint="eastAsia"/>
                <w:szCs w:val="18"/>
              </w:rPr>
              <w:t>□中</w:t>
            </w:r>
          </w:p>
        </w:tc>
        <w:tc>
          <w:tcPr>
            <w:tcW w:w="1097" w:type="pct"/>
            <w:gridSpan w:val="3"/>
          </w:tcPr>
          <w:p w:rsidR="00AD2CC6" w:rsidRDefault="00A35197">
            <w:pPr>
              <w:jc w:val="center"/>
              <w:rPr>
                <w:rFonts w:asciiTheme="minorEastAsia" w:eastAsiaTheme="minorEastAsia" w:hAnsiTheme="minorEastAsia"/>
                <w:szCs w:val="18"/>
              </w:rPr>
            </w:pPr>
            <w:r>
              <w:rPr>
                <w:rFonts w:asciiTheme="minorEastAsia" w:eastAsiaTheme="minorEastAsia" w:hAnsiTheme="minorEastAsia" w:cs="Courier New" w:hint="eastAsia"/>
                <w:szCs w:val="18"/>
              </w:rPr>
              <w:t>□差</w:t>
            </w:r>
          </w:p>
        </w:tc>
      </w:tr>
      <w:tr w:rsidR="00AD2CC6">
        <w:trPr>
          <w:trHeight w:val="348"/>
        </w:trPr>
        <w:tc>
          <w:tcPr>
            <w:tcW w:w="342" w:type="pct"/>
            <w:vMerge/>
          </w:tcPr>
          <w:p w:rsidR="00AD2CC6" w:rsidRDefault="00AD2CC6">
            <w:pPr>
              <w:pStyle w:val="aa"/>
              <w:jc w:val="center"/>
              <w:rPr>
                <w:rFonts w:asciiTheme="minorEastAsia" w:eastAsiaTheme="minorEastAsia" w:hAnsiTheme="minorEastAsia"/>
                <w:szCs w:val="18"/>
              </w:rPr>
            </w:pPr>
          </w:p>
        </w:tc>
        <w:tc>
          <w:tcPr>
            <w:tcW w:w="1342" w:type="pct"/>
            <w:gridSpan w:val="2"/>
            <w:vAlign w:val="center"/>
          </w:tcPr>
          <w:p w:rsidR="00AD2CC6" w:rsidRDefault="00A35197">
            <w:pPr>
              <w:pStyle w:val="aa"/>
              <w:jc w:val="center"/>
              <w:rPr>
                <w:rFonts w:asciiTheme="minorEastAsia" w:eastAsiaTheme="minorEastAsia" w:hAnsiTheme="minorEastAsia" w:cs="Courier New"/>
                <w:color w:val="000000" w:themeColor="text1"/>
                <w:szCs w:val="18"/>
              </w:rPr>
            </w:pPr>
            <w:r>
              <w:rPr>
                <w:rFonts w:asciiTheme="minorEastAsia" w:eastAsiaTheme="minorEastAsia" w:hAnsiTheme="minorEastAsia" w:cs="Courier New" w:hint="eastAsia"/>
                <w:color w:val="000000" w:themeColor="text1"/>
                <w:szCs w:val="18"/>
              </w:rPr>
              <w:t>喷雾量</w:t>
            </w:r>
          </w:p>
        </w:tc>
        <w:tc>
          <w:tcPr>
            <w:tcW w:w="1105" w:type="pct"/>
            <w:gridSpan w:val="2"/>
          </w:tcPr>
          <w:p w:rsidR="00AD2CC6" w:rsidRDefault="00A35197">
            <w:pPr>
              <w:jc w:val="center"/>
              <w:rPr>
                <w:rFonts w:asciiTheme="minorEastAsia" w:eastAsiaTheme="minorEastAsia" w:hAnsiTheme="minorEastAsia"/>
                <w:szCs w:val="18"/>
              </w:rPr>
            </w:pPr>
            <w:r>
              <w:rPr>
                <w:rFonts w:asciiTheme="minorEastAsia" w:eastAsiaTheme="minorEastAsia" w:hAnsiTheme="minorEastAsia" w:cs="Courier New" w:hint="eastAsia"/>
                <w:szCs w:val="18"/>
              </w:rPr>
              <w:t>□好</w:t>
            </w:r>
          </w:p>
        </w:tc>
        <w:tc>
          <w:tcPr>
            <w:tcW w:w="1112" w:type="pct"/>
            <w:gridSpan w:val="4"/>
          </w:tcPr>
          <w:p w:rsidR="00AD2CC6" w:rsidRDefault="00A35197">
            <w:pPr>
              <w:jc w:val="center"/>
              <w:rPr>
                <w:rFonts w:asciiTheme="minorEastAsia" w:eastAsiaTheme="minorEastAsia" w:hAnsiTheme="minorEastAsia"/>
                <w:szCs w:val="18"/>
              </w:rPr>
            </w:pPr>
            <w:r>
              <w:rPr>
                <w:rFonts w:asciiTheme="minorEastAsia" w:eastAsiaTheme="minorEastAsia" w:hAnsiTheme="minorEastAsia" w:cs="Courier New" w:hint="eastAsia"/>
                <w:szCs w:val="18"/>
              </w:rPr>
              <w:t>□中</w:t>
            </w:r>
          </w:p>
        </w:tc>
        <w:tc>
          <w:tcPr>
            <w:tcW w:w="1097" w:type="pct"/>
            <w:gridSpan w:val="3"/>
          </w:tcPr>
          <w:p w:rsidR="00AD2CC6" w:rsidRDefault="00A35197">
            <w:pPr>
              <w:jc w:val="center"/>
              <w:rPr>
                <w:rFonts w:asciiTheme="minorEastAsia" w:eastAsiaTheme="minorEastAsia" w:hAnsiTheme="minorEastAsia"/>
                <w:szCs w:val="18"/>
              </w:rPr>
            </w:pPr>
            <w:r>
              <w:rPr>
                <w:rFonts w:asciiTheme="minorEastAsia" w:eastAsiaTheme="minorEastAsia" w:hAnsiTheme="minorEastAsia" w:cs="Courier New" w:hint="eastAsia"/>
                <w:szCs w:val="18"/>
              </w:rPr>
              <w:t>□差</w:t>
            </w:r>
          </w:p>
        </w:tc>
      </w:tr>
      <w:tr w:rsidR="00AD2CC6">
        <w:trPr>
          <w:trHeight w:val="197"/>
        </w:trPr>
        <w:tc>
          <w:tcPr>
            <w:tcW w:w="342" w:type="pct"/>
            <w:vMerge w:val="restart"/>
            <w:vAlign w:val="center"/>
          </w:tcPr>
          <w:p w:rsidR="00AD2CC6" w:rsidRDefault="00A35197">
            <w:pPr>
              <w:pStyle w:val="aa"/>
              <w:jc w:val="center"/>
              <w:rPr>
                <w:rFonts w:asciiTheme="minorEastAsia" w:eastAsiaTheme="minorEastAsia" w:hAnsiTheme="minorEastAsia" w:cs="Courier New"/>
                <w:szCs w:val="18"/>
              </w:rPr>
            </w:pPr>
            <w:r>
              <w:rPr>
                <w:rFonts w:asciiTheme="minorEastAsia" w:eastAsiaTheme="minorEastAsia" w:hAnsiTheme="minorEastAsia" w:hint="eastAsia"/>
                <w:szCs w:val="18"/>
              </w:rPr>
              <w:t>可靠性情况</w:t>
            </w:r>
          </w:p>
        </w:tc>
        <w:tc>
          <w:tcPr>
            <w:tcW w:w="366" w:type="pct"/>
            <w:vMerge w:val="restart"/>
            <w:vAlign w:val="center"/>
          </w:tcPr>
          <w:p w:rsidR="00AD2CC6" w:rsidRDefault="00A35197">
            <w:pPr>
              <w:pStyle w:val="aa"/>
              <w:jc w:val="center"/>
              <w:rPr>
                <w:rFonts w:asciiTheme="minorEastAsia" w:eastAsiaTheme="minorEastAsia" w:hAnsiTheme="minorEastAsia" w:cs="Courier New"/>
                <w:szCs w:val="18"/>
              </w:rPr>
            </w:pPr>
            <w:r>
              <w:rPr>
                <w:rFonts w:asciiTheme="minorEastAsia" w:eastAsiaTheme="minorEastAsia" w:hAnsiTheme="minorEastAsia" w:cs="Courier New" w:hint="eastAsia"/>
                <w:szCs w:val="18"/>
              </w:rPr>
              <w:t>故障情况</w:t>
            </w:r>
          </w:p>
        </w:tc>
        <w:tc>
          <w:tcPr>
            <w:tcW w:w="2081" w:type="pct"/>
            <w:gridSpan w:val="3"/>
          </w:tcPr>
          <w:p w:rsidR="00AD2CC6" w:rsidRDefault="00A35197">
            <w:pPr>
              <w:pStyle w:val="aa"/>
              <w:jc w:val="center"/>
              <w:rPr>
                <w:rFonts w:asciiTheme="minorEastAsia" w:eastAsiaTheme="minorEastAsia" w:hAnsiTheme="minorEastAsia" w:cs="Courier New"/>
                <w:szCs w:val="18"/>
              </w:rPr>
            </w:pPr>
            <w:r>
              <w:rPr>
                <w:rFonts w:asciiTheme="minorEastAsia" w:eastAsiaTheme="minorEastAsia" w:hAnsiTheme="minorEastAsia" w:cs="Courier New" w:hint="eastAsia"/>
                <w:szCs w:val="18"/>
              </w:rPr>
              <w:t>故障部位</w:t>
            </w:r>
            <w:r>
              <w:rPr>
                <w:rFonts w:asciiTheme="minorEastAsia" w:eastAsiaTheme="minorEastAsia" w:hAnsiTheme="minorEastAsia" w:hint="eastAsia"/>
                <w:szCs w:val="18"/>
              </w:rPr>
              <w:t>和表现</w:t>
            </w:r>
          </w:p>
        </w:tc>
        <w:tc>
          <w:tcPr>
            <w:tcW w:w="1572" w:type="pct"/>
            <w:gridSpan w:val="6"/>
          </w:tcPr>
          <w:p w:rsidR="00AD2CC6" w:rsidRDefault="00A35197">
            <w:pPr>
              <w:pStyle w:val="aa"/>
              <w:jc w:val="center"/>
              <w:rPr>
                <w:rFonts w:asciiTheme="minorEastAsia" w:eastAsiaTheme="minorEastAsia" w:hAnsiTheme="minorEastAsia" w:cs="Courier New"/>
                <w:szCs w:val="18"/>
              </w:rPr>
            </w:pPr>
            <w:r>
              <w:rPr>
                <w:rFonts w:asciiTheme="minorEastAsia" w:eastAsiaTheme="minorEastAsia" w:hAnsiTheme="minorEastAsia" w:hint="eastAsia"/>
                <w:szCs w:val="18"/>
              </w:rPr>
              <w:t>故障原因及处理</w:t>
            </w:r>
          </w:p>
        </w:tc>
        <w:tc>
          <w:tcPr>
            <w:tcW w:w="637" w:type="pct"/>
          </w:tcPr>
          <w:p w:rsidR="00AD2CC6" w:rsidRDefault="00A35197">
            <w:pPr>
              <w:pStyle w:val="aa"/>
              <w:jc w:val="center"/>
              <w:rPr>
                <w:rFonts w:asciiTheme="minorEastAsia" w:eastAsiaTheme="minorEastAsia" w:hAnsiTheme="minorEastAsia" w:cs="Courier New"/>
                <w:szCs w:val="18"/>
              </w:rPr>
            </w:pPr>
            <w:r>
              <w:rPr>
                <w:rFonts w:asciiTheme="minorEastAsia" w:eastAsiaTheme="minorEastAsia" w:hAnsiTheme="minorEastAsia" w:hint="eastAsia"/>
                <w:szCs w:val="18"/>
              </w:rPr>
              <w:t>故障级别</w:t>
            </w:r>
          </w:p>
        </w:tc>
      </w:tr>
      <w:tr w:rsidR="00AD2CC6">
        <w:trPr>
          <w:trHeight w:val="197"/>
        </w:trPr>
        <w:tc>
          <w:tcPr>
            <w:tcW w:w="342" w:type="pct"/>
            <w:vMerge/>
          </w:tcPr>
          <w:p w:rsidR="00AD2CC6" w:rsidRDefault="00AD2CC6">
            <w:pPr>
              <w:pStyle w:val="aa"/>
              <w:jc w:val="center"/>
              <w:rPr>
                <w:rFonts w:asciiTheme="minorEastAsia" w:eastAsiaTheme="minorEastAsia" w:hAnsiTheme="minorEastAsia"/>
                <w:szCs w:val="18"/>
              </w:rPr>
            </w:pPr>
          </w:p>
        </w:tc>
        <w:tc>
          <w:tcPr>
            <w:tcW w:w="366" w:type="pct"/>
            <w:vMerge/>
          </w:tcPr>
          <w:p w:rsidR="00AD2CC6" w:rsidRDefault="00AD2CC6">
            <w:pPr>
              <w:pStyle w:val="aa"/>
              <w:jc w:val="center"/>
              <w:rPr>
                <w:rFonts w:asciiTheme="minorEastAsia" w:eastAsiaTheme="minorEastAsia" w:hAnsiTheme="minorEastAsia" w:cs="Courier New"/>
                <w:szCs w:val="18"/>
              </w:rPr>
            </w:pPr>
          </w:p>
        </w:tc>
        <w:tc>
          <w:tcPr>
            <w:tcW w:w="2081" w:type="pct"/>
            <w:gridSpan w:val="3"/>
          </w:tcPr>
          <w:p w:rsidR="00AD2CC6" w:rsidRDefault="00AD2CC6">
            <w:pPr>
              <w:pStyle w:val="aa"/>
              <w:jc w:val="center"/>
              <w:rPr>
                <w:rFonts w:asciiTheme="minorEastAsia" w:eastAsiaTheme="minorEastAsia" w:hAnsiTheme="minorEastAsia"/>
                <w:szCs w:val="18"/>
              </w:rPr>
            </w:pPr>
          </w:p>
        </w:tc>
        <w:tc>
          <w:tcPr>
            <w:tcW w:w="1572" w:type="pct"/>
            <w:gridSpan w:val="6"/>
          </w:tcPr>
          <w:p w:rsidR="00AD2CC6" w:rsidRDefault="00AD2CC6">
            <w:pPr>
              <w:pStyle w:val="aa"/>
              <w:jc w:val="center"/>
              <w:rPr>
                <w:rFonts w:asciiTheme="minorEastAsia" w:eastAsiaTheme="minorEastAsia" w:hAnsiTheme="minorEastAsia"/>
                <w:szCs w:val="18"/>
              </w:rPr>
            </w:pPr>
          </w:p>
        </w:tc>
        <w:tc>
          <w:tcPr>
            <w:tcW w:w="637" w:type="pct"/>
          </w:tcPr>
          <w:p w:rsidR="00AD2CC6" w:rsidRDefault="00AD2CC6">
            <w:pPr>
              <w:pStyle w:val="aa"/>
              <w:jc w:val="center"/>
              <w:rPr>
                <w:rFonts w:asciiTheme="minorEastAsia" w:eastAsiaTheme="minorEastAsia" w:hAnsiTheme="minorEastAsia"/>
                <w:szCs w:val="18"/>
              </w:rPr>
            </w:pPr>
          </w:p>
        </w:tc>
      </w:tr>
      <w:tr w:rsidR="00AD2CC6">
        <w:trPr>
          <w:trHeight w:val="205"/>
        </w:trPr>
        <w:tc>
          <w:tcPr>
            <w:tcW w:w="342" w:type="pct"/>
            <w:vMerge/>
          </w:tcPr>
          <w:p w:rsidR="00AD2CC6" w:rsidRDefault="00AD2CC6">
            <w:pPr>
              <w:pStyle w:val="aa"/>
              <w:jc w:val="center"/>
              <w:rPr>
                <w:rFonts w:asciiTheme="minorEastAsia" w:eastAsiaTheme="minorEastAsia" w:hAnsiTheme="minorEastAsia"/>
                <w:szCs w:val="18"/>
              </w:rPr>
            </w:pPr>
          </w:p>
        </w:tc>
        <w:tc>
          <w:tcPr>
            <w:tcW w:w="366" w:type="pct"/>
            <w:vMerge/>
          </w:tcPr>
          <w:p w:rsidR="00AD2CC6" w:rsidRDefault="00AD2CC6">
            <w:pPr>
              <w:pStyle w:val="aa"/>
              <w:jc w:val="center"/>
              <w:rPr>
                <w:rFonts w:asciiTheme="minorEastAsia" w:eastAsiaTheme="minorEastAsia" w:hAnsiTheme="minorEastAsia" w:cs="Courier New"/>
                <w:szCs w:val="18"/>
              </w:rPr>
            </w:pPr>
          </w:p>
        </w:tc>
        <w:tc>
          <w:tcPr>
            <w:tcW w:w="2081" w:type="pct"/>
            <w:gridSpan w:val="3"/>
          </w:tcPr>
          <w:p w:rsidR="00AD2CC6" w:rsidRDefault="00AD2CC6">
            <w:pPr>
              <w:pStyle w:val="aa"/>
              <w:jc w:val="center"/>
              <w:rPr>
                <w:rFonts w:asciiTheme="minorEastAsia" w:eastAsiaTheme="minorEastAsia" w:hAnsiTheme="minorEastAsia"/>
                <w:szCs w:val="18"/>
              </w:rPr>
            </w:pPr>
          </w:p>
        </w:tc>
        <w:tc>
          <w:tcPr>
            <w:tcW w:w="1572" w:type="pct"/>
            <w:gridSpan w:val="6"/>
          </w:tcPr>
          <w:p w:rsidR="00AD2CC6" w:rsidRDefault="00AD2CC6">
            <w:pPr>
              <w:pStyle w:val="aa"/>
              <w:jc w:val="center"/>
              <w:rPr>
                <w:rFonts w:asciiTheme="minorEastAsia" w:eastAsiaTheme="minorEastAsia" w:hAnsiTheme="minorEastAsia"/>
                <w:szCs w:val="18"/>
              </w:rPr>
            </w:pPr>
          </w:p>
        </w:tc>
        <w:tc>
          <w:tcPr>
            <w:tcW w:w="637" w:type="pct"/>
          </w:tcPr>
          <w:p w:rsidR="00AD2CC6" w:rsidRDefault="00AD2CC6">
            <w:pPr>
              <w:pStyle w:val="aa"/>
              <w:jc w:val="center"/>
              <w:rPr>
                <w:rFonts w:asciiTheme="minorEastAsia" w:eastAsiaTheme="minorEastAsia" w:hAnsiTheme="minorEastAsia"/>
                <w:szCs w:val="18"/>
              </w:rPr>
            </w:pPr>
          </w:p>
        </w:tc>
      </w:tr>
      <w:tr w:rsidR="00AD2CC6">
        <w:trPr>
          <w:trHeight w:val="197"/>
        </w:trPr>
        <w:tc>
          <w:tcPr>
            <w:tcW w:w="342" w:type="pct"/>
            <w:vMerge/>
          </w:tcPr>
          <w:p w:rsidR="00AD2CC6" w:rsidRDefault="00AD2CC6">
            <w:pPr>
              <w:pStyle w:val="aa"/>
              <w:jc w:val="center"/>
              <w:rPr>
                <w:rFonts w:asciiTheme="minorEastAsia" w:eastAsiaTheme="minorEastAsia" w:hAnsiTheme="minorEastAsia"/>
                <w:szCs w:val="18"/>
              </w:rPr>
            </w:pPr>
          </w:p>
        </w:tc>
        <w:tc>
          <w:tcPr>
            <w:tcW w:w="366" w:type="pct"/>
            <w:vMerge/>
          </w:tcPr>
          <w:p w:rsidR="00AD2CC6" w:rsidRDefault="00AD2CC6">
            <w:pPr>
              <w:pStyle w:val="aa"/>
              <w:jc w:val="center"/>
              <w:rPr>
                <w:rFonts w:asciiTheme="minorEastAsia" w:eastAsiaTheme="minorEastAsia" w:hAnsiTheme="minorEastAsia" w:cs="Courier New"/>
                <w:szCs w:val="18"/>
              </w:rPr>
            </w:pPr>
          </w:p>
        </w:tc>
        <w:tc>
          <w:tcPr>
            <w:tcW w:w="2081" w:type="pct"/>
            <w:gridSpan w:val="3"/>
          </w:tcPr>
          <w:p w:rsidR="00AD2CC6" w:rsidRDefault="00AD2CC6">
            <w:pPr>
              <w:pStyle w:val="aa"/>
              <w:jc w:val="center"/>
              <w:rPr>
                <w:rFonts w:asciiTheme="minorEastAsia" w:eastAsiaTheme="minorEastAsia" w:hAnsiTheme="minorEastAsia"/>
                <w:szCs w:val="18"/>
              </w:rPr>
            </w:pPr>
          </w:p>
        </w:tc>
        <w:tc>
          <w:tcPr>
            <w:tcW w:w="1572" w:type="pct"/>
            <w:gridSpan w:val="6"/>
          </w:tcPr>
          <w:p w:rsidR="00AD2CC6" w:rsidRDefault="00AD2CC6">
            <w:pPr>
              <w:pStyle w:val="aa"/>
              <w:jc w:val="center"/>
              <w:rPr>
                <w:rFonts w:asciiTheme="minorEastAsia" w:eastAsiaTheme="minorEastAsia" w:hAnsiTheme="minorEastAsia"/>
                <w:szCs w:val="18"/>
              </w:rPr>
            </w:pPr>
          </w:p>
        </w:tc>
        <w:tc>
          <w:tcPr>
            <w:tcW w:w="637" w:type="pct"/>
          </w:tcPr>
          <w:p w:rsidR="00AD2CC6" w:rsidRDefault="00AD2CC6">
            <w:pPr>
              <w:pStyle w:val="aa"/>
              <w:jc w:val="center"/>
              <w:rPr>
                <w:rFonts w:asciiTheme="minorEastAsia" w:eastAsiaTheme="minorEastAsia" w:hAnsiTheme="minorEastAsia"/>
                <w:szCs w:val="18"/>
              </w:rPr>
            </w:pPr>
          </w:p>
        </w:tc>
      </w:tr>
      <w:tr w:rsidR="00AD2CC6">
        <w:trPr>
          <w:trHeight w:val="187"/>
        </w:trPr>
        <w:tc>
          <w:tcPr>
            <w:tcW w:w="1684" w:type="pct"/>
            <w:gridSpan w:val="3"/>
          </w:tcPr>
          <w:p w:rsidR="00AD2CC6" w:rsidRDefault="00A35197">
            <w:pPr>
              <w:pStyle w:val="aa"/>
              <w:jc w:val="center"/>
              <w:rPr>
                <w:rFonts w:asciiTheme="minorEastAsia" w:eastAsiaTheme="minorEastAsia" w:hAnsiTheme="minorEastAsia" w:cs="Courier New"/>
                <w:szCs w:val="18"/>
              </w:rPr>
            </w:pPr>
            <w:r>
              <w:rPr>
                <w:rFonts w:asciiTheme="minorEastAsia" w:eastAsiaTheme="minorEastAsia" w:hAnsiTheme="minorEastAsia" w:cs="Courier New" w:hint="eastAsia"/>
                <w:szCs w:val="18"/>
              </w:rPr>
              <w:t>可靠性用户调查满意度</w:t>
            </w:r>
          </w:p>
        </w:tc>
        <w:tc>
          <w:tcPr>
            <w:tcW w:w="657" w:type="pct"/>
          </w:tcPr>
          <w:p w:rsidR="00AD2CC6" w:rsidRDefault="00A35197">
            <w:pPr>
              <w:pStyle w:val="aa"/>
              <w:jc w:val="center"/>
              <w:rPr>
                <w:rFonts w:asciiTheme="minorEastAsia" w:eastAsiaTheme="minorEastAsia" w:hAnsiTheme="minorEastAsia" w:cs="Courier New"/>
                <w:szCs w:val="18"/>
              </w:rPr>
            </w:pPr>
            <w:r>
              <w:rPr>
                <w:rFonts w:asciiTheme="minorEastAsia" w:eastAsiaTheme="minorEastAsia" w:hAnsiTheme="minorEastAsia" w:cs="Courier New" w:hint="eastAsia"/>
                <w:szCs w:val="18"/>
              </w:rPr>
              <w:t>□好[5]</w:t>
            </w:r>
          </w:p>
        </w:tc>
        <w:tc>
          <w:tcPr>
            <w:tcW w:w="663" w:type="pct"/>
            <w:gridSpan w:val="2"/>
          </w:tcPr>
          <w:p w:rsidR="00AD2CC6" w:rsidRDefault="00A35197">
            <w:pPr>
              <w:pStyle w:val="aa"/>
              <w:jc w:val="center"/>
              <w:rPr>
                <w:rFonts w:asciiTheme="minorEastAsia" w:eastAsiaTheme="minorEastAsia" w:hAnsiTheme="minorEastAsia" w:cs="Courier New"/>
                <w:szCs w:val="18"/>
              </w:rPr>
            </w:pPr>
            <w:r>
              <w:rPr>
                <w:rFonts w:asciiTheme="minorEastAsia" w:eastAsiaTheme="minorEastAsia" w:hAnsiTheme="minorEastAsia" w:cs="Courier New" w:hint="eastAsia"/>
                <w:szCs w:val="18"/>
              </w:rPr>
              <w:t>□较好[4]</w:t>
            </w:r>
          </w:p>
        </w:tc>
        <w:tc>
          <w:tcPr>
            <w:tcW w:w="663" w:type="pct"/>
            <w:gridSpan w:val="2"/>
          </w:tcPr>
          <w:p w:rsidR="00AD2CC6" w:rsidRDefault="00A35197">
            <w:pPr>
              <w:pStyle w:val="aa"/>
              <w:jc w:val="center"/>
              <w:rPr>
                <w:rFonts w:asciiTheme="minorEastAsia" w:eastAsiaTheme="minorEastAsia" w:hAnsiTheme="minorEastAsia" w:cs="Courier New"/>
                <w:szCs w:val="18"/>
              </w:rPr>
            </w:pPr>
            <w:r>
              <w:rPr>
                <w:rFonts w:asciiTheme="minorEastAsia" w:eastAsiaTheme="minorEastAsia" w:hAnsiTheme="minorEastAsia" w:cs="Courier New" w:hint="eastAsia"/>
                <w:szCs w:val="18"/>
              </w:rPr>
              <w:t>□中[3]</w:t>
            </w:r>
          </w:p>
        </w:tc>
        <w:tc>
          <w:tcPr>
            <w:tcW w:w="663" w:type="pct"/>
            <w:gridSpan w:val="2"/>
          </w:tcPr>
          <w:p w:rsidR="00AD2CC6" w:rsidRDefault="00A35197">
            <w:pPr>
              <w:pStyle w:val="aa"/>
              <w:jc w:val="center"/>
              <w:rPr>
                <w:rFonts w:asciiTheme="minorEastAsia" w:eastAsiaTheme="minorEastAsia" w:hAnsiTheme="minorEastAsia" w:cs="Courier New"/>
                <w:szCs w:val="18"/>
              </w:rPr>
            </w:pPr>
            <w:r>
              <w:rPr>
                <w:rFonts w:asciiTheme="minorEastAsia" w:eastAsiaTheme="minorEastAsia" w:hAnsiTheme="minorEastAsia" w:cs="Courier New" w:hint="eastAsia"/>
                <w:szCs w:val="18"/>
              </w:rPr>
              <w:t>□较差[2]</w:t>
            </w:r>
          </w:p>
        </w:tc>
        <w:tc>
          <w:tcPr>
            <w:tcW w:w="668" w:type="pct"/>
            <w:gridSpan w:val="2"/>
          </w:tcPr>
          <w:p w:rsidR="00AD2CC6" w:rsidRDefault="00A35197">
            <w:pPr>
              <w:pStyle w:val="aa"/>
              <w:jc w:val="center"/>
              <w:rPr>
                <w:rFonts w:asciiTheme="minorEastAsia" w:eastAsiaTheme="minorEastAsia" w:hAnsiTheme="minorEastAsia" w:cs="Courier New"/>
                <w:szCs w:val="18"/>
              </w:rPr>
            </w:pPr>
            <w:r>
              <w:rPr>
                <w:rFonts w:asciiTheme="minorEastAsia" w:eastAsiaTheme="minorEastAsia" w:hAnsiTheme="minorEastAsia" w:cs="Courier New" w:hint="eastAsia"/>
                <w:szCs w:val="18"/>
              </w:rPr>
              <w:t>□差[1]</w:t>
            </w:r>
          </w:p>
        </w:tc>
      </w:tr>
      <w:tr w:rsidR="00AD2CC6">
        <w:trPr>
          <w:trHeight w:val="197"/>
        </w:trPr>
        <w:tc>
          <w:tcPr>
            <w:tcW w:w="1684" w:type="pct"/>
            <w:gridSpan w:val="3"/>
          </w:tcPr>
          <w:p w:rsidR="00AD2CC6" w:rsidRDefault="00A35197">
            <w:pPr>
              <w:pStyle w:val="aa"/>
              <w:jc w:val="left"/>
              <w:rPr>
                <w:rFonts w:asciiTheme="minorEastAsia" w:eastAsiaTheme="minorEastAsia" w:hAnsiTheme="minorEastAsia"/>
                <w:szCs w:val="18"/>
              </w:rPr>
            </w:pPr>
            <w:r>
              <w:rPr>
                <w:rFonts w:asciiTheme="minorEastAsia" w:eastAsiaTheme="minorEastAsia" w:hAnsiTheme="minorEastAsia" w:hint="eastAsia"/>
                <w:szCs w:val="18"/>
              </w:rPr>
              <w:t>调查方式</w:t>
            </w:r>
          </w:p>
        </w:tc>
        <w:tc>
          <w:tcPr>
            <w:tcW w:w="3315" w:type="pct"/>
            <w:gridSpan w:val="9"/>
          </w:tcPr>
          <w:p w:rsidR="00AD2CC6" w:rsidRDefault="00A35197">
            <w:pPr>
              <w:pStyle w:val="aa"/>
              <w:jc w:val="center"/>
              <w:rPr>
                <w:rFonts w:asciiTheme="minorEastAsia" w:eastAsiaTheme="minorEastAsia" w:hAnsiTheme="minorEastAsia"/>
                <w:szCs w:val="18"/>
              </w:rPr>
            </w:pPr>
            <w:r>
              <w:rPr>
                <w:rFonts w:asciiTheme="minorEastAsia" w:eastAsiaTheme="minorEastAsia" w:hAnsiTheme="minorEastAsia" w:hint="eastAsia"/>
                <w:szCs w:val="18"/>
              </w:rPr>
              <w:t>□</w:t>
            </w:r>
            <w:proofErr w:type="gramStart"/>
            <w:r>
              <w:rPr>
                <w:rFonts w:asciiTheme="minorEastAsia" w:eastAsiaTheme="minorEastAsia" w:hAnsiTheme="minorEastAsia" w:hint="eastAsia"/>
                <w:szCs w:val="18"/>
              </w:rPr>
              <w:t xml:space="preserve">实地　　</w:t>
            </w:r>
            <w:proofErr w:type="gramEnd"/>
            <w:r>
              <w:rPr>
                <w:rFonts w:asciiTheme="minorEastAsia" w:eastAsiaTheme="minorEastAsia" w:hAnsiTheme="minorEastAsia" w:hint="eastAsia"/>
                <w:szCs w:val="18"/>
              </w:rPr>
              <w:t xml:space="preserve">　□信函　　□电话(主叫号码：               )</w:t>
            </w:r>
          </w:p>
        </w:tc>
      </w:tr>
      <w:tr w:rsidR="00AD2CC6">
        <w:trPr>
          <w:trHeight w:val="197"/>
        </w:trPr>
        <w:tc>
          <w:tcPr>
            <w:tcW w:w="5000" w:type="pct"/>
            <w:gridSpan w:val="12"/>
          </w:tcPr>
          <w:p w:rsidR="00AD2CC6" w:rsidRDefault="00A35197">
            <w:pPr>
              <w:rPr>
                <w:rFonts w:asciiTheme="minorEastAsia" w:eastAsiaTheme="minorEastAsia" w:hAnsiTheme="minorEastAsia"/>
                <w:szCs w:val="18"/>
              </w:rPr>
            </w:pPr>
            <w:r>
              <w:rPr>
                <w:rFonts w:asciiTheme="minorEastAsia" w:eastAsiaTheme="minorEastAsia" w:hAnsiTheme="minorEastAsia" w:hint="eastAsia"/>
                <w:szCs w:val="18"/>
              </w:rPr>
              <w:t>用户签字：</w:t>
            </w:r>
          </w:p>
        </w:tc>
      </w:tr>
    </w:tbl>
    <w:p w:rsidR="00AD2CC6" w:rsidRDefault="00A35197">
      <w:pPr>
        <w:pStyle w:val="af0"/>
        <w:ind w:firstLineChars="0" w:firstLine="0"/>
        <w:rPr>
          <w:rFonts w:hAnsi="宋体"/>
          <w:kern w:val="2"/>
          <w:sz w:val="18"/>
          <w:szCs w:val="18"/>
        </w:rPr>
      </w:pPr>
      <w:r>
        <w:rPr>
          <w:rFonts w:hint="eastAsia"/>
          <w:sz w:val="18"/>
          <w:szCs w:val="18"/>
        </w:rPr>
        <w:t>注：</w:t>
      </w:r>
      <w:r>
        <w:rPr>
          <w:rFonts w:hAnsi="宋体" w:hint="eastAsia"/>
          <w:kern w:val="2"/>
          <w:sz w:val="18"/>
          <w:szCs w:val="18"/>
        </w:rPr>
        <w:t>1.调查内容有选项的，在所选项上划“√”；调查方式为实地、信函调查时，用户应签字；调查方式为电话时，</w:t>
      </w:r>
    </w:p>
    <w:p w:rsidR="00AD2CC6" w:rsidRDefault="00A35197" w:rsidP="00A35197">
      <w:pPr>
        <w:pStyle w:val="af0"/>
        <w:ind w:firstLineChars="311" w:firstLine="560"/>
        <w:rPr>
          <w:rFonts w:ascii="黑体" w:eastAsia="黑体" w:hAnsi="宋体"/>
          <w:sz w:val="18"/>
          <w:szCs w:val="18"/>
        </w:rPr>
      </w:pPr>
      <w:r>
        <w:rPr>
          <w:rFonts w:hAnsi="宋体" w:hint="eastAsia"/>
          <w:kern w:val="2"/>
          <w:sz w:val="18"/>
          <w:szCs w:val="18"/>
        </w:rPr>
        <w:t>记录主叫电话号码；</w:t>
      </w:r>
    </w:p>
    <w:p w:rsidR="00AD2CC6" w:rsidRDefault="00A35197">
      <w:pPr>
        <w:pStyle w:val="affffff2"/>
        <w:ind w:left="0" w:firstLineChars="200" w:firstLine="360"/>
      </w:pPr>
      <w:r>
        <w:rPr>
          <w:rFonts w:hAnsi="宋体" w:hint="eastAsia"/>
        </w:rPr>
        <w:t>2.故障级别由鉴定人员根据故障情况填写。</w:t>
      </w:r>
    </w:p>
    <w:p w:rsidR="00AD2CC6" w:rsidRDefault="00AD2CC6">
      <w:pPr>
        <w:pStyle w:val="affffffb"/>
        <w:framePr w:hSpace="0" w:vSpace="0" w:wrap="auto" w:vAnchor="margin" w:hAnchor="text" w:xAlign="left" w:yAlign="inline"/>
      </w:pPr>
    </w:p>
    <w:sectPr w:rsidR="00AD2CC6">
      <w:pgSz w:w="11906" w:h="16838"/>
      <w:pgMar w:top="1418" w:right="1134" w:bottom="1134" w:left="1418" w:header="1021" w:footer="1021" w:gutter="0"/>
      <w:pgNumType w:start="1"/>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75C" w:rsidRDefault="00F3575C">
      <w:r>
        <w:separator/>
      </w:r>
    </w:p>
  </w:endnote>
  <w:endnote w:type="continuationSeparator" w:id="0">
    <w:p w:rsidR="00F3575C" w:rsidRDefault="00F35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
    <w:altName w:val="Times New Roman"/>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197" w:rsidRDefault="00A35197">
    <w:pPr>
      <w:pStyle w:val="affffff0"/>
      <w:spacing w:before="0"/>
      <w:ind w:left="0"/>
    </w:pPr>
    <w:r>
      <w:fldChar w:fldCharType="begin"/>
    </w:r>
    <w:r>
      <w:instrText xml:space="preserve"> PAGE  \* MERGEFORMAT </w:instrText>
    </w:r>
    <w:r>
      <w:fldChar w:fldCharType="separate"/>
    </w:r>
    <w:r w:rsidR="004A506D">
      <w:rPr>
        <w:noProof/>
      </w:rPr>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197" w:rsidRDefault="00A35197">
    <w:pPr>
      <w:pStyle w:val="afffffd"/>
      <w:spacing w:before="0"/>
      <w:ind w:right="0"/>
    </w:pPr>
    <w:r>
      <w:fldChar w:fldCharType="begin"/>
    </w:r>
    <w:r>
      <w:instrText xml:space="preserve"> PAGE  \* MERGEFORMAT </w:instrText>
    </w:r>
    <w:r>
      <w:fldChar w:fldCharType="separate"/>
    </w:r>
    <w:r w:rsidR="004A506D">
      <w:rPr>
        <w:noProof/>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75C" w:rsidRDefault="00F3575C">
      <w:r>
        <w:separator/>
      </w:r>
    </w:p>
  </w:footnote>
  <w:footnote w:type="continuationSeparator" w:id="0">
    <w:p w:rsidR="00F3575C" w:rsidRDefault="00F357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197" w:rsidRDefault="00A35197">
    <w:pPr>
      <w:pStyle w:val="afffff9"/>
      <w:spacing w:after="0"/>
    </w:pPr>
    <w:r>
      <w:t xml:space="preserve">DG/T </w:t>
    </w:r>
    <w:r>
      <w:rPr>
        <w:rFonts w:hint="eastAsia"/>
      </w:rPr>
      <w:t>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197" w:rsidRDefault="00A35197">
    <w:pPr>
      <w:pStyle w:val="afffd"/>
      <w:spacing w:after="0"/>
    </w:pPr>
    <w:r>
      <w:t xml:space="preserve">DG/T </w:t>
    </w:r>
    <w:r>
      <w:rPr>
        <w:rFonts w:hint="eastAsia"/>
      </w:rPr>
      <w:t>XXX</w:t>
    </w:r>
    <w:r>
      <w:rPr>
        <w:rFonts w:hint="eastAsia"/>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4D1B71"/>
    <w:multiLevelType w:val="multilevel"/>
    <w:tmpl w:val="E14D1B71"/>
    <w:lvl w:ilvl="0">
      <w:start w:val="1"/>
      <w:numFmt w:val="lowerLetter"/>
      <w:lvlText w:val="%1)"/>
      <w:lvlJc w:val="left"/>
      <w:pPr>
        <w:tabs>
          <w:tab w:val="left" w:pos="840"/>
        </w:tabs>
        <w:ind w:left="839" w:hanging="419"/>
      </w:pPr>
      <w:rPr>
        <w:rFonts w:ascii="宋体" w:eastAsia="宋体" w:hint="eastAsia"/>
        <w:b w:val="0"/>
        <w:i w:val="0"/>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71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142" w:firstLine="0"/>
      </w:pPr>
      <w:rPr>
        <w:rFonts w:ascii="黑体" w:eastAsia="黑体" w:hAnsi="Times New Roman" w:hint="eastAsia"/>
        <w:b w:val="0"/>
        <w:i w:val="0"/>
        <w:color w:val="auto"/>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nsid w:val="28086733"/>
    <w:multiLevelType w:val="multilevel"/>
    <w:tmpl w:val="28086733"/>
    <w:lvl w:ilvl="0">
      <w:start w:val="1"/>
      <w:numFmt w:val="lowerLetter"/>
      <w:pStyle w:val="a1"/>
      <w:lvlText w:val="%1)"/>
      <w:lvlJc w:val="left"/>
      <w:pPr>
        <w:tabs>
          <w:tab w:val="left" w:pos="1130"/>
        </w:tabs>
        <w:ind w:left="284" w:firstLine="426"/>
      </w:pPr>
      <w:rPr>
        <w:rFonts w:ascii="宋体" w:eastAsia="宋体" w:hint="eastAsia"/>
        <w:b w:val="0"/>
        <w:i w:val="0"/>
        <w:color w:val="auto"/>
        <w:sz w:val="21"/>
        <w:szCs w:val="21"/>
      </w:rPr>
    </w:lvl>
    <w:lvl w:ilvl="1">
      <w:start w:val="1"/>
      <w:numFmt w:val="decimal"/>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3">
    <w:nsid w:val="47FF4981"/>
    <w:multiLevelType w:val="multilevel"/>
    <w:tmpl w:val="47FF4981"/>
    <w:lvl w:ilvl="0">
      <w:start w:val="1"/>
      <w:numFmt w:val="decimal"/>
      <w:lvlText w:val="%1"/>
      <w:lvlJc w:val="left"/>
      <w:pPr>
        <w:ind w:left="432" w:hanging="432"/>
      </w:pPr>
      <w:rPr>
        <w:rFonts w:ascii="黑体" w:eastAsia="黑体" w:hint="eastAsia"/>
      </w:rPr>
    </w:lvl>
    <w:lvl w:ilvl="1">
      <w:start w:val="1"/>
      <w:numFmt w:val="decimal"/>
      <w:lvlText w:val="%1.%2"/>
      <w:lvlJc w:val="left"/>
      <w:pPr>
        <w:ind w:left="576" w:hanging="576"/>
      </w:pPr>
      <w:rPr>
        <w:rFonts w:ascii="黑体" w:eastAsia="黑体" w:hint="eastAsia"/>
        <w:color w:val="auto"/>
      </w:rPr>
    </w:lvl>
    <w:lvl w:ilvl="2">
      <w:start w:val="1"/>
      <w:numFmt w:val="decimal"/>
      <w:pStyle w:val="3"/>
      <w:lvlText w:val="%1.%2.%3"/>
      <w:lvlJc w:val="left"/>
      <w:pPr>
        <w:ind w:left="720" w:hanging="720"/>
      </w:pPr>
      <w:rPr>
        <w:rFonts w:ascii="黑体" w:eastAsia="黑体" w:hint="eastAsia"/>
      </w:rPr>
    </w:lvl>
    <w:lvl w:ilvl="3">
      <w:start w:val="1"/>
      <w:numFmt w:val="decimal"/>
      <w:lvlText w:val="%1.%2.%3.%4"/>
      <w:lvlJc w:val="left"/>
      <w:pPr>
        <w:ind w:left="1289" w:hanging="864"/>
      </w:pPr>
      <w:rPr>
        <w:rFonts w:ascii="黑体" w:eastAsia="黑体" w:hAnsi="黑体"/>
        <w:b w:val="0"/>
        <w:bCs w:val="0"/>
        <w:i w:val="0"/>
        <w:iCs w:val="0"/>
        <w:caps w:val="0"/>
        <w:smallCaps w:val="0"/>
        <w:strike w:val="0"/>
        <w:dstrike w:val="0"/>
        <w:outline w:val="0"/>
        <w:shadow w:val="0"/>
        <w:emboss w:val="0"/>
        <w:imprint w:val="0"/>
        <w:vanish w:val="0"/>
        <w:color w:val="auto"/>
        <w:spacing w:val="0"/>
        <w:position w:val="0"/>
        <w:u w:val="none"/>
        <w:vertAlign w:val="baseline"/>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nsid w:val="624C54AA"/>
    <w:multiLevelType w:val="multilevel"/>
    <w:tmpl w:val="624C54AA"/>
    <w:lvl w:ilvl="0">
      <w:start w:val="3"/>
      <w:numFmt w:val="none"/>
      <w:suff w:val="nothing"/>
      <w:lvlText w:val="%1"/>
      <w:lvlJc w:val="left"/>
      <w:rPr>
        <w:rFonts w:ascii="Times New Roman" w:hAnsi="Times New Roman" w:cs="Times New Roman" w:hint="default"/>
        <w:b/>
        <w:i w:val="0"/>
        <w:sz w:val="21"/>
      </w:rPr>
    </w:lvl>
    <w:lvl w:ilvl="1">
      <w:start w:val="5"/>
      <w:numFmt w:val="decimal"/>
      <w:suff w:val="nothing"/>
      <w:lvlText w:val="%1%2　"/>
      <w:lvlJc w:val="left"/>
      <w:pPr>
        <w:ind w:left="420"/>
      </w:pPr>
      <w:rPr>
        <w:rFonts w:ascii="黑体" w:eastAsia="黑体" w:hAnsi="Times New Roman" w:cs="Times New Roman" w:hint="eastAsia"/>
        <w:b w:val="0"/>
        <w:i w:val="0"/>
        <w:sz w:val="21"/>
      </w:rPr>
    </w:lvl>
    <w:lvl w:ilvl="2">
      <w:start w:val="1"/>
      <w:numFmt w:val="decimal"/>
      <w:suff w:val="nothing"/>
      <w:lvlText w:val="%1%2.%3　"/>
      <w:lvlJc w:val="left"/>
      <w:rPr>
        <w:rFonts w:ascii="黑体" w:eastAsia="黑体" w:hAnsi="Times New Roman" w:cs="Times New Roman" w:hint="eastAsia"/>
        <w:b w:val="0"/>
        <w:i w:val="0"/>
        <w:sz w:val="21"/>
      </w:rPr>
    </w:lvl>
    <w:lvl w:ilvl="3">
      <w:start w:val="4"/>
      <w:numFmt w:val="decimal"/>
      <w:suff w:val="nothing"/>
      <w:lvlText w:val="%1%2.%3.%4　"/>
      <w:lvlJc w:val="left"/>
      <w:pPr>
        <w:ind w:left="1470" w:hanging="840"/>
      </w:pPr>
      <w:rPr>
        <w:rFonts w:ascii="黑体" w:eastAsia="黑体" w:hAnsi="Times New Roman" w:cs="Times New Roman" w:hint="eastAsia"/>
        <w:b w:val="0"/>
        <w:i w:val="0"/>
        <w:sz w:val="21"/>
      </w:rPr>
    </w:lvl>
    <w:lvl w:ilvl="4">
      <w:start w:val="5"/>
      <w:numFmt w:val="decimal"/>
      <w:suff w:val="nothing"/>
      <w:lvlText w:val="%1%2.%3.%4.%5　"/>
      <w:lvlJc w:val="left"/>
      <w:pPr>
        <w:ind w:left="1050" w:hanging="315"/>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vertAlign w:val="baseline"/>
      </w:rPr>
    </w:lvl>
    <w:lvl w:ilvl="5">
      <w:start w:val="1"/>
      <w:numFmt w:val="decimal"/>
      <w:pStyle w:val="36"/>
      <w:suff w:val="nothing"/>
      <w:lvlText w:val="%1%2.%3.%4.%5.%6　"/>
      <w:lvlJc w:val="left"/>
      <w:rPr>
        <w:rFonts w:cs="Times New Roman"/>
        <w:b w:val="0"/>
        <w:i w:val="0"/>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5">
    <w:nsid w:val="646260FA"/>
    <w:multiLevelType w:val="multilevel"/>
    <w:tmpl w:val="646260FA"/>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abstractNumId w:val="3"/>
  </w:num>
  <w:num w:numId="2">
    <w:abstractNumId w:val="1"/>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mirrorMargins/>
  <w:bordersDoNotSurroundHeader/>
  <w:bordersDoNotSurroundFooter/>
  <w:proofState w:spelling="clean" w:grammar="clean"/>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44"/>
    <w:rsid w:val="000003F5"/>
    <w:rsid w:val="00000DA5"/>
    <w:rsid w:val="0000185F"/>
    <w:rsid w:val="0000586F"/>
    <w:rsid w:val="000075B9"/>
    <w:rsid w:val="00011582"/>
    <w:rsid w:val="00013D86"/>
    <w:rsid w:val="00013E02"/>
    <w:rsid w:val="0001478C"/>
    <w:rsid w:val="0002143C"/>
    <w:rsid w:val="00025A65"/>
    <w:rsid w:val="00026151"/>
    <w:rsid w:val="00026C31"/>
    <w:rsid w:val="00027280"/>
    <w:rsid w:val="000320A7"/>
    <w:rsid w:val="000335F0"/>
    <w:rsid w:val="00033710"/>
    <w:rsid w:val="00035925"/>
    <w:rsid w:val="0004296D"/>
    <w:rsid w:val="000444B2"/>
    <w:rsid w:val="00046C7D"/>
    <w:rsid w:val="000476B9"/>
    <w:rsid w:val="000506C0"/>
    <w:rsid w:val="00051DE9"/>
    <w:rsid w:val="00060116"/>
    <w:rsid w:val="000607CF"/>
    <w:rsid w:val="00063314"/>
    <w:rsid w:val="00066A8D"/>
    <w:rsid w:val="00067CDF"/>
    <w:rsid w:val="00070E8F"/>
    <w:rsid w:val="00070FDE"/>
    <w:rsid w:val="00073105"/>
    <w:rsid w:val="00074FBE"/>
    <w:rsid w:val="000836F6"/>
    <w:rsid w:val="00083A09"/>
    <w:rsid w:val="00084362"/>
    <w:rsid w:val="00087431"/>
    <w:rsid w:val="00087FFC"/>
    <w:rsid w:val="0009005E"/>
    <w:rsid w:val="0009058B"/>
    <w:rsid w:val="00091096"/>
    <w:rsid w:val="00092857"/>
    <w:rsid w:val="00096631"/>
    <w:rsid w:val="000A2007"/>
    <w:rsid w:val="000A20A9"/>
    <w:rsid w:val="000A48B1"/>
    <w:rsid w:val="000A7388"/>
    <w:rsid w:val="000B29E8"/>
    <w:rsid w:val="000B3143"/>
    <w:rsid w:val="000B4495"/>
    <w:rsid w:val="000B59E6"/>
    <w:rsid w:val="000B7A34"/>
    <w:rsid w:val="000C181C"/>
    <w:rsid w:val="000C6A06"/>
    <w:rsid w:val="000C6B05"/>
    <w:rsid w:val="000C6DD6"/>
    <w:rsid w:val="000C73D4"/>
    <w:rsid w:val="000D0126"/>
    <w:rsid w:val="000D0A82"/>
    <w:rsid w:val="000D161A"/>
    <w:rsid w:val="000D2C6D"/>
    <w:rsid w:val="000D3D4C"/>
    <w:rsid w:val="000D4708"/>
    <w:rsid w:val="000D4F51"/>
    <w:rsid w:val="000D718B"/>
    <w:rsid w:val="000E0C46"/>
    <w:rsid w:val="000E1DD1"/>
    <w:rsid w:val="000E2F26"/>
    <w:rsid w:val="000F030C"/>
    <w:rsid w:val="000F129C"/>
    <w:rsid w:val="000F1641"/>
    <w:rsid w:val="000F573A"/>
    <w:rsid w:val="000F6C18"/>
    <w:rsid w:val="001052EB"/>
    <w:rsid w:val="001056DE"/>
    <w:rsid w:val="001120A1"/>
    <w:rsid w:val="001124C0"/>
    <w:rsid w:val="00113FFB"/>
    <w:rsid w:val="00115A63"/>
    <w:rsid w:val="00116C5B"/>
    <w:rsid w:val="00117B9B"/>
    <w:rsid w:val="0012310A"/>
    <w:rsid w:val="00125015"/>
    <w:rsid w:val="0013175F"/>
    <w:rsid w:val="001324E5"/>
    <w:rsid w:val="001334EB"/>
    <w:rsid w:val="0013412B"/>
    <w:rsid w:val="0013444B"/>
    <w:rsid w:val="00136F5B"/>
    <w:rsid w:val="00141545"/>
    <w:rsid w:val="00141BA6"/>
    <w:rsid w:val="001512B4"/>
    <w:rsid w:val="00151DE2"/>
    <w:rsid w:val="00160310"/>
    <w:rsid w:val="001620A5"/>
    <w:rsid w:val="0016292C"/>
    <w:rsid w:val="00162D13"/>
    <w:rsid w:val="001638AC"/>
    <w:rsid w:val="00164E53"/>
    <w:rsid w:val="00165765"/>
    <w:rsid w:val="0016699D"/>
    <w:rsid w:val="00167E42"/>
    <w:rsid w:val="00170811"/>
    <w:rsid w:val="00172197"/>
    <w:rsid w:val="00172A27"/>
    <w:rsid w:val="00173043"/>
    <w:rsid w:val="00173902"/>
    <w:rsid w:val="00174C9F"/>
    <w:rsid w:val="00175159"/>
    <w:rsid w:val="00176208"/>
    <w:rsid w:val="001806FA"/>
    <w:rsid w:val="0018211B"/>
    <w:rsid w:val="001840D3"/>
    <w:rsid w:val="001860DB"/>
    <w:rsid w:val="00186BB4"/>
    <w:rsid w:val="00187F83"/>
    <w:rsid w:val="001900F8"/>
    <w:rsid w:val="00191258"/>
    <w:rsid w:val="00191F5B"/>
    <w:rsid w:val="00192680"/>
    <w:rsid w:val="00192B93"/>
    <w:rsid w:val="00193037"/>
    <w:rsid w:val="00193A2C"/>
    <w:rsid w:val="00194EDB"/>
    <w:rsid w:val="00196A50"/>
    <w:rsid w:val="00197432"/>
    <w:rsid w:val="001A288E"/>
    <w:rsid w:val="001A2E2A"/>
    <w:rsid w:val="001A49BA"/>
    <w:rsid w:val="001A6119"/>
    <w:rsid w:val="001A6EE7"/>
    <w:rsid w:val="001B562B"/>
    <w:rsid w:val="001B6127"/>
    <w:rsid w:val="001B6221"/>
    <w:rsid w:val="001B6DC2"/>
    <w:rsid w:val="001C0DF0"/>
    <w:rsid w:val="001C149C"/>
    <w:rsid w:val="001C21AC"/>
    <w:rsid w:val="001C2827"/>
    <w:rsid w:val="001C47BA"/>
    <w:rsid w:val="001C59EA"/>
    <w:rsid w:val="001D2FE4"/>
    <w:rsid w:val="001D406C"/>
    <w:rsid w:val="001D41EE"/>
    <w:rsid w:val="001E0380"/>
    <w:rsid w:val="001E13B1"/>
    <w:rsid w:val="001E1B7F"/>
    <w:rsid w:val="001E5178"/>
    <w:rsid w:val="001E5CE6"/>
    <w:rsid w:val="001E7355"/>
    <w:rsid w:val="001E7F93"/>
    <w:rsid w:val="001F12AC"/>
    <w:rsid w:val="001F1EE5"/>
    <w:rsid w:val="001F1EFB"/>
    <w:rsid w:val="001F3273"/>
    <w:rsid w:val="001F3A19"/>
    <w:rsid w:val="001F4A60"/>
    <w:rsid w:val="001F550B"/>
    <w:rsid w:val="00202AE0"/>
    <w:rsid w:val="002054F0"/>
    <w:rsid w:val="002143CF"/>
    <w:rsid w:val="00214538"/>
    <w:rsid w:val="0021501F"/>
    <w:rsid w:val="002154E2"/>
    <w:rsid w:val="002174FD"/>
    <w:rsid w:val="00217C71"/>
    <w:rsid w:val="00227579"/>
    <w:rsid w:val="0023419C"/>
    <w:rsid w:val="00234467"/>
    <w:rsid w:val="002350A3"/>
    <w:rsid w:val="00237D8D"/>
    <w:rsid w:val="00241746"/>
    <w:rsid w:val="00241DA2"/>
    <w:rsid w:val="002425AF"/>
    <w:rsid w:val="002479BF"/>
    <w:rsid w:val="00247FEE"/>
    <w:rsid w:val="00250383"/>
    <w:rsid w:val="00250E7D"/>
    <w:rsid w:val="00250FD8"/>
    <w:rsid w:val="002519A2"/>
    <w:rsid w:val="00252DDF"/>
    <w:rsid w:val="00253F47"/>
    <w:rsid w:val="00254739"/>
    <w:rsid w:val="00254A0C"/>
    <w:rsid w:val="00255F6F"/>
    <w:rsid w:val="002565D5"/>
    <w:rsid w:val="002622C0"/>
    <w:rsid w:val="00266720"/>
    <w:rsid w:val="00272447"/>
    <w:rsid w:val="002735FC"/>
    <w:rsid w:val="00275D79"/>
    <w:rsid w:val="002778AE"/>
    <w:rsid w:val="00280F40"/>
    <w:rsid w:val="00281B6D"/>
    <w:rsid w:val="0028269A"/>
    <w:rsid w:val="00283005"/>
    <w:rsid w:val="00283590"/>
    <w:rsid w:val="00286973"/>
    <w:rsid w:val="0028716C"/>
    <w:rsid w:val="00292CF1"/>
    <w:rsid w:val="00293081"/>
    <w:rsid w:val="00294E70"/>
    <w:rsid w:val="0029684D"/>
    <w:rsid w:val="002979DF"/>
    <w:rsid w:val="002A1924"/>
    <w:rsid w:val="002A21CE"/>
    <w:rsid w:val="002A294B"/>
    <w:rsid w:val="002A7420"/>
    <w:rsid w:val="002B0F12"/>
    <w:rsid w:val="002B1308"/>
    <w:rsid w:val="002B2BD0"/>
    <w:rsid w:val="002B4554"/>
    <w:rsid w:val="002B6707"/>
    <w:rsid w:val="002B7E25"/>
    <w:rsid w:val="002C01C9"/>
    <w:rsid w:val="002C2155"/>
    <w:rsid w:val="002C72D8"/>
    <w:rsid w:val="002D02AC"/>
    <w:rsid w:val="002D11FA"/>
    <w:rsid w:val="002D55FB"/>
    <w:rsid w:val="002D63DC"/>
    <w:rsid w:val="002E0DDF"/>
    <w:rsid w:val="002E2906"/>
    <w:rsid w:val="002E2936"/>
    <w:rsid w:val="002E3410"/>
    <w:rsid w:val="002E5635"/>
    <w:rsid w:val="002E5695"/>
    <w:rsid w:val="002E64C3"/>
    <w:rsid w:val="002E6A2C"/>
    <w:rsid w:val="002E6BCA"/>
    <w:rsid w:val="002E7085"/>
    <w:rsid w:val="002E7AB3"/>
    <w:rsid w:val="002F1D8C"/>
    <w:rsid w:val="002F21DA"/>
    <w:rsid w:val="002F579C"/>
    <w:rsid w:val="002F7126"/>
    <w:rsid w:val="00301F39"/>
    <w:rsid w:val="00303893"/>
    <w:rsid w:val="0030578D"/>
    <w:rsid w:val="00305A67"/>
    <w:rsid w:val="00305FF3"/>
    <w:rsid w:val="003127DD"/>
    <w:rsid w:val="00315F99"/>
    <w:rsid w:val="00317CC7"/>
    <w:rsid w:val="0032279C"/>
    <w:rsid w:val="00324F6E"/>
    <w:rsid w:val="00325926"/>
    <w:rsid w:val="00325CCD"/>
    <w:rsid w:val="003269F1"/>
    <w:rsid w:val="00327A8A"/>
    <w:rsid w:val="0033072C"/>
    <w:rsid w:val="00330E86"/>
    <w:rsid w:val="00331A4F"/>
    <w:rsid w:val="003347F6"/>
    <w:rsid w:val="0033646C"/>
    <w:rsid w:val="00336610"/>
    <w:rsid w:val="0033711F"/>
    <w:rsid w:val="0034091E"/>
    <w:rsid w:val="00343939"/>
    <w:rsid w:val="00343A24"/>
    <w:rsid w:val="00343F73"/>
    <w:rsid w:val="00345060"/>
    <w:rsid w:val="003470EA"/>
    <w:rsid w:val="00347ADA"/>
    <w:rsid w:val="00347EB9"/>
    <w:rsid w:val="003502A6"/>
    <w:rsid w:val="00350AB4"/>
    <w:rsid w:val="0035323B"/>
    <w:rsid w:val="00354B93"/>
    <w:rsid w:val="00357020"/>
    <w:rsid w:val="00357CEC"/>
    <w:rsid w:val="003609D2"/>
    <w:rsid w:val="00363F22"/>
    <w:rsid w:val="00364A99"/>
    <w:rsid w:val="003664B8"/>
    <w:rsid w:val="00367B3A"/>
    <w:rsid w:val="0037521F"/>
    <w:rsid w:val="00375564"/>
    <w:rsid w:val="00376DB5"/>
    <w:rsid w:val="00377628"/>
    <w:rsid w:val="00382932"/>
    <w:rsid w:val="00383191"/>
    <w:rsid w:val="00383CED"/>
    <w:rsid w:val="00385E58"/>
    <w:rsid w:val="00386DED"/>
    <w:rsid w:val="003912E7"/>
    <w:rsid w:val="00391C3D"/>
    <w:rsid w:val="00393947"/>
    <w:rsid w:val="00394463"/>
    <w:rsid w:val="00396B00"/>
    <w:rsid w:val="003A0E7D"/>
    <w:rsid w:val="003A1A11"/>
    <w:rsid w:val="003A2275"/>
    <w:rsid w:val="003A5423"/>
    <w:rsid w:val="003A699B"/>
    <w:rsid w:val="003A6A4F"/>
    <w:rsid w:val="003A6BE9"/>
    <w:rsid w:val="003A7088"/>
    <w:rsid w:val="003B00DF"/>
    <w:rsid w:val="003B07D1"/>
    <w:rsid w:val="003B1275"/>
    <w:rsid w:val="003B1778"/>
    <w:rsid w:val="003B312C"/>
    <w:rsid w:val="003B3307"/>
    <w:rsid w:val="003C06F6"/>
    <w:rsid w:val="003C11CB"/>
    <w:rsid w:val="003C1CAE"/>
    <w:rsid w:val="003C2084"/>
    <w:rsid w:val="003C28DF"/>
    <w:rsid w:val="003C3059"/>
    <w:rsid w:val="003C4384"/>
    <w:rsid w:val="003C7032"/>
    <w:rsid w:val="003C75F3"/>
    <w:rsid w:val="003C78A3"/>
    <w:rsid w:val="003D1155"/>
    <w:rsid w:val="003D204A"/>
    <w:rsid w:val="003D3A49"/>
    <w:rsid w:val="003D4AA1"/>
    <w:rsid w:val="003D799F"/>
    <w:rsid w:val="003E1867"/>
    <w:rsid w:val="003E5729"/>
    <w:rsid w:val="003F0A22"/>
    <w:rsid w:val="003F211E"/>
    <w:rsid w:val="003F4EE0"/>
    <w:rsid w:val="003F515B"/>
    <w:rsid w:val="003F52AF"/>
    <w:rsid w:val="003F7FBE"/>
    <w:rsid w:val="004009A6"/>
    <w:rsid w:val="00402153"/>
    <w:rsid w:val="00402FC1"/>
    <w:rsid w:val="00404135"/>
    <w:rsid w:val="00407D19"/>
    <w:rsid w:val="004125D9"/>
    <w:rsid w:val="00415715"/>
    <w:rsid w:val="00415F73"/>
    <w:rsid w:val="00416E38"/>
    <w:rsid w:val="004200C5"/>
    <w:rsid w:val="0042438F"/>
    <w:rsid w:val="00424A70"/>
    <w:rsid w:val="00425082"/>
    <w:rsid w:val="00425B30"/>
    <w:rsid w:val="00426AE2"/>
    <w:rsid w:val="00431DEB"/>
    <w:rsid w:val="00433874"/>
    <w:rsid w:val="004374FF"/>
    <w:rsid w:val="004442BF"/>
    <w:rsid w:val="0044491A"/>
    <w:rsid w:val="004454B9"/>
    <w:rsid w:val="00446B29"/>
    <w:rsid w:val="00453F9A"/>
    <w:rsid w:val="004607CE"/>
    <w:rsid w:val="00463C4D"/>
    <w:rsid w:val="004655D1"/>
    <w:rsid w:val="00467EEC"/>
    <w:rsid w:val="00471E91"/>
    <w:rsid w:val="00474675"/>
    <w:rsid w:val="0047470C"/>
    <w:rsid w:val="004753EF"/>
    <w:rsid w:val="0047605B"/>
    <w:rsid w:val="004819FC"/>
    <w:rsid w:val="00482187"/>
    <w:rsid w:val="004874B4"/>
    <w:rsid w:val="00492A8D"/>
    <w:rsid w:val="0049569A"/>
    <w:rsid w:val="00497051"/>
    <w:rsid w:val="00497FF9"/>
    <w:rsid w:val="004A0121"/>
    <w:rsid w:val="004A12C9"/>
    <w:rsid w:val="004A2F3A"/>
    <w:rsid w:val="004A35F9"/>
    <w:rsid w:val="004A4540"/>
    <w:rsid w:val="004A506D"/>
    <w:rsid w:val="004A6EF9"/>
    <w:rsid w:val="004A7703"/>
    <w:rsid w:val="004B1723"/>
    <w:rsid w:val="004B24C1"/>
    <w:rsid w:val="004B2945"/>
    <w:rsid w:val="004B53EA"/>
    <w:rsid w:val="004B66A6"/>
    <w:rsid w:val="004B66F7"/>
    <w:rsid w:val="004C292F"/>
    <w:rsid w:val="004C513D"/>
    <w:rsid w:val="004D0C2D"/>
    <w:rsid w:val="004D2081"/>
    <w:rsid w:val="004D3EA5"/>
    <w:rsid w:val="004D57E7"/>
    <w:rsid w:val="004D7C75"/>
    <w:rsid w:val="004E04AD"/>
    <w:rsid w:val="004E082F"/>
    <w:rsid w:val="004E0C7B"/>
    <w:rsid w:val="004E5F0E"/>
    <w:rsid w:val="004E7F48"/>
    <w:rsid w:val="004F2F5B"/>
    <w:rsid w:val="004F4B79"/>
    <w:rsid w:val="00506721"/>
    <w:rsid w:val="00510280"/>
    <w:rsid w:val="005106A3"/>
    <w:rsid w:val="005125B9"/>
    <w:rsid w:val="0051339D"/>
    <w:rsid w:val="00513D73"/>
    <w:rsid w:val="00514514"/>
    <w:rsid w:val="00514A43"/>
    <w:rsid w:val="00515C32"/>
    <w:rsid w:val="005174E5"/>
    <w:rsid w:val="00517E15"/>
    <w:rsid w:val="005216D7"/>
    <w:rsid w:val="00522393"/>
    <w:rsid w:val="00522620"/>
    <w:rsid w:val="00523789"/>
    <w:rsid w:val="00525656"/>
    <w:rsid w:val="00526ADD"/>
    <w:rsid w:val="00527A42"/>
    <w:rsid w:val="0053182E"/>
    <w:rsid w:val="00534C02"/>
    <w:rsid w:val="00535AA7"/>
    <w:rsid w:val="00535D2D"/>
    <w:rsid w:val="00536FE1"/>
    <w:rsid w:val="005377C0"/>
    <w:rsid w:val="005402E7"/>
    <w:rsid w:val="0054264B"/>
    <w:rsid w:val="005429A6"/>
    <w:rsid w:val="00542E69"/>
    <w:rsid w:val="00543786"/>
    <w:rsid w:val="0054483B"/>
    <w:rsid w:val="00545F6A"/>
    <w:rsid w:val="00546878"/>
    <w:rsid w:val="00547539"/>
    <w:rsid w:val="005530E8"/>
    <w:rsid w:val="005533D7"/>
    <w:rsid w:val="0055485F"/>
    <w:rsid w:val="00555AF4"/>
    <w:rsid w:val="00560212"/>
    <w:rsid w:val="005630C2"/>
    <w:rsid w:val="00563E09"/>
    <w:rsid w:val="005669C7"/>
    <w:rsid w:val="005703DE"/>
    <w:rsid w:val="005717DB"/>
    <w:rsid w:val="00573C8C"/>
    <w:rsid w:val="00574614"/>
    <w:rsid w:val="00575D24"/>
    <w:rsid w:val="00580892"/>
    <w:rsid w:val="00583B74"/>
    <w:rsid w:val="00583CBE"/>
    <w:rsid w:val="0058464E"/>
    <w:rsid w:val="005920F9"/>
    <w:rsid w:val="0059243B"/>
    <w:rsid w:val="00595CD6"/>
    <w:rsid w:val="00597164"/>
    <w:rsid w:val="005A01CB"/>
    <w:rsid w:val="005A14FD"/>
    <w:rsid w:val="005A31A2"/>
    <w:rsid w:val="005A58FF"/>
    <w:rsid w:val="005A5EAF"/>
    <w:rsid w:val="005A64C0"/>
    <w:rsid w:val="005B0148"/>
    <w:rsid w:val="005B36C8"/>
    <w:rsid w:val="005B3C11"/>
    <w:rsid w:val="005B4201"/>
    <w:rsid w:val="005B62C9"/>
    <w:rsid w:val="005C1A98"/>
    <w:rsid w:val="005C1C28"/>
    <w:rsid w:val="005C3C78"/>
    <w:rsid w:val="005C4BA6"/>
    <w:rsid w:val="005C514C"/>
    <w:rsid w:val="005C69D9"/>
    <w:rsid w:val="005C6DB5"/>
    <w:rsid w:val="005D079E"/>
    <w:rsid w:val="005D1B75"/>
    <w:rsid w:val="005D212E"/>
    <w:rsid w:val="005D6ACD"/>
    <w:rsid w:val="005D789C"/>
    <w:rsid w:val="005E0DF7"/>
    <w:rsid w:val="005E19E7"/>
    <w:rsid w:val="005E1A28"/>
    <w:rsid w:val="005E235B"/>
    <w:rsid w:val="005E5202"/>
    <w:rsid w:val="005F2740"/>
    <w:rsid w:val="005F52FF"/>
    <w:rsid w:val="005F58C9"/>
    <w:rsid w:val="005F5BA1"/>
    <w:rsid w:val="005F63BB"/>
    <w:rsid w:val="0060094E"/>
    <w:rsid w:val="00602CB6"/>
    <w:rsid w:val="006032D7"/>
    <w:rsid w:val="00606FC6"/>
    <w:rsid w:val="00611B8E"/>
    <w:rsid w:val="006136DB"/>
    <w:rsid w:val="00613E8F"/>
    <w:rsid w:val="00615EDF"/>
    <w:rsid w:val="006162D3"/>
    <w:rsid w:val="00617039"/>
    <w:rsid w:val="0061716C"/>
    <w:rsid w:val="006243A1"/>
    <w:rsid w:val="00625F6C"/>
    <w:rsid w:val="00626265"/>
    <w:rsid w:val="00626C20"/>
    <w:rsid w:val="00626C7A"/>
    <w:rsid w:val="00632E56"/>
    <w:rsid w:val="00634D12"/>
    <w:rsid w:val="00635CBA"/>
    <w:rsid w:val="00636502"/>
    <w:rsid w:val="00636F80"/>
    <w:rsid w:val="00640A89"/>
    <w:rsid w:val="00640B35"/>
    <w:rsid w:val="0064338B"/>
    <w:rsid w:val="00644AB4"/>
    <w:rsid w:val="00645921"/>
    <w:rsid w:val="00646542"/>
    <w:rsid w:val="00647DCF"/>
    <w:rsid w:val="00650044"/>
    <w:rsid w:val="006504F4"/>
    <w:rsid w:val="00652214"/>
    <w:rsid w:val="00652964"/>
    <w:rsid w:val="00653A45"/>
    <w:rsid w:val="00654B05"/>
    <w:rsid w:val="00654BC9"/>
    <w:rsid w:val="006552FD"/>
    <w:rsid w:val="00660A09"/>
    <w:rsid w:val="0066196D"/>
    <w:rsid w:val="00662048"/>
    <w:rsid w:val="006629AA"/>
    <w:rsid w:val="00663AF3"/>
    <w:rsid w:val="0066445D"/>
    <w:rsid w:val="00664797"/>
    <w:rsid w:val="00666B6C"/>
    <w:rsid w:val="00666CF3"/>
    <w:rsid w:val="00667A37"/>
    <w:rsid w:val="0067032A"/>
    <w:rsid w:val="00674E87"/>
    <w:rsid w:val="00676DAB"/>
    <w:rsid w:val="00677042"/>
    <w:rsid w:val="0067746C"/>
    <w:rsid w:val="006779B8"/>
    <w:rsid w:val="00681974"/>
    <w:rsid w:val="006825F3"/>
    <w:rsid w:val="00682682"/>
    <w:rsid w:val="00682702"/>
    <w:rsid w:val="00682DB0"/>
    <w:rsid w:val="00685A89"/>
    <w:rsid w:val="0068796E"/>
    <w:rsid w:val="00690412"/>
    <w:rsid w:val="00691F2F"/>
    <w:rsid w:val="00692368"/>
    <w:rsid w:val="006A1A58"/>
    <w:rsid w:val="006A1D04"/>
    <w:rsid w:val="006A2EBC"/>
    <w:rsid w:val="006A5EA0"/>
    <w:rsid w:val="006A6944"/>
    <w:rsid w:val="006A702B"/>
    <w:rsid w:val="006A783B"/>
    <w:rsid w:val="006A7B33"/>
    <w:rsid w:val="006A7F0E"/>
    <w:rsid w:val="006B2554"/>
    <w:rsid w:val="006B4E13"/>
    <w:rsid w:val="006B64FD"/>
    <w:rsid w:val="006B75DD"/>
    <w:rsid w:val="006B7FEA"/>
    <w:rsid w:val="006C5399"/>
    <w:rsid w:val="006C67E0"/>
    <w:rsid w:val="006C79B4"/>
    <w:rsid w:val="006C7ABA"/>
    <w:rsid w:val="006C7E78"/>
    <w:rsid w:val="006D0D60"/>
    <w:rsid w:val="006D0EEE"/>
    <w:rsid w:val="006D0FB5"/>
    <w:rsid w:val="006D1122"/>
    <w:rsid w:val="006D37C8"/>
    <w:rsid w:val="006D3C00"/>
    <w:rsid w:val="006D6BA1"/>
    <w:rsid w:val="006D7510"/>
    <w:rsid w:val="006E22DC"/>
    <w:rsid w:val="006E233E"/>
    <w:rsid w:val="006E26AC"/>
    <w:rsid w:val="006E308C"/>
    <w:rsid w:val="006E3675"/>
    <w:rsid w:val="006E4A7F"/>
    <w:rsid w:val="006F24F2"/>
    <w:rsid w:val="006F2C89"/>
    <w:rsid w:val="006F4879"/>
    <w:rsid w:val="006F5FF4"/>
    <w:rsid w:val="006F63BD"/>
    <w:rsid w:val="006F6CA3"/>
    <w:rsid w:val="0070230A"/>
    <w:rsid w:val="00703C66"/>
    <w:rsid w:val="00704DF6"/>
    <w:rsid w:val="0070651C"/>
    <w:rsid w:val="00707873"/>
    <w:rsid w:val="007114D0"/>
    <w:rsid w:val="0071185D"/>
    <w:rsid w:val="007132A3"/>
    <w:rsid w:val="00716057"/>
    <w:rsid w:val="00716421"/>
    <w:rsid w:val="00720FFE"/>
    <w:rsid w:val="00724EFB"/>
    <w:rsid w:val="00726ED0"/>
    <w:rsid w:val="007271EF"/>
    <w:rsid w:val="00727FD0"/>
    <w:rsid w:val="00733276"/>
    <w:rsid w:val="007401A6"/>
    <w:rsid w:val="007419C3"/>
    <w:rsid w:val="007467A7"/>
    <w:rsid w:val="007469DD"/>
    <w:rsid w:val="0074741B"/>
    <w:rsid w:val="0074759E"/>
    <w:rsid w:val="007478EA"/>
    <w:rsid w:val="00750C53"/>
    <w:rsid w:val="00750FFC"/>
    <w:rsid w:val="00752CDA"/>
    <w:rsid w:val="00752F73"/>
    <w:rsid w:val="0075415C"/>
    <w:rsid w:val="00754FBC"/>
    <w:rsid w:val="00760BBC"/>
    <w:rsid w:val="007611AD"/>
    <w:rsid w:val="00763502"/>
    <w:rsid w:val="00764084"/>
    <w:rsid w:val="007710E2"/>
    <w:rsid w:val="007712ED"/>
    <w:rsid w:val="0077150A"/>
    <w:rsid w:val="00771C7C"/>
    <w:rsid w:val="00772ABA"/>
    <w:rsid w:val="00772CFF"/>
    <w:rsid w:val="00775A30"/>
    <w:rsid w:val="00777FCF"/>
    <w:rsid w:val="00781BD4"/>
    <w:rsid w:val="00781F8C"/>
    <w:rsid w:val="00783E90"/>
    <w:rsid w:val="00783F93"/>
    <w:rsid w:val="00784999"/>
    <w:rsid w:val="0079122B"/>
    <w:rsid w:val="007913AB"/>
    <w:rsid w:val="007914F7"/>
    <w:rsid w:val="00794C29"/>
    <w:rsid w:val="00795134"/>
    <w:rsid w:val="007A0F0C"/>
    <w:rsid w:val="007A1E44"/>
    <w:rsid w:val="007A38D3"/>
    <w:rsid w:val="007A3CA4"/>
    <w:rsid w:val="007A530B"/>
    <w:rsid w:val="007B0450"/>
    <w:rsid w:val="007B1625"/>
    <w:rsid w:val="007B2A83"/>
    <w:rsid w:val="007B7005"/>
    <w:rsid w:val="007B706E"/>
    <w:rsid w:val="007B71EB"/>
    <w:rsid w:val="007C3548"/>
    <w:rsid w:val="007C3E63"/>
    <w:rsid w:val="007C6205"/>
    <w:rsid w:val="007C686A"/>
    <w:rsid w:val="007C728E"/>
    <w:rsid w:val="007D29EA"/>
    <w:rsid w:val="007D2B44"/>
    <w:rsid w:val="007D2C53"/>
    <w:rsid w:val="007D3D60"/>
    <w:rsid w:val="007E0005"/>
    <w:rsid w:val="007E1980"/>
    <w:rsid w:val="007E36A7"/>
    <w:rsid w:val="007E4758"/>
    <w:rsid w:val="007E4B76"/>
    <w:rsid w:val="007E5EA8"/>
    <w:rsid w:val="007F0955"/>
    <w:rsid w:val="007F0CF1"/>
    <w:rsid w:val="007F12A5"/>
    <w:rsid w:val="007F4001"/>
    <w:rsid w:val="007F4CF1"/>
    <w:rsid w:val="007F5722"/>
    <w:rsid w:val="007F6F40"/>
    <w:rsid w:val="007F7467"/>
    <w:rsid w:val="007F758D"/>
    <w:rsid w:val="007F7C69"/>
    <w:rsid w:val="007F7D52"/>
    <w:rsid w:val="00806179"/>
    <w:rsid w:val="0080654C"/>
    <w:rsid w:val="008071C6"/>
    <w:rsid w:val="00810354"/>
    <w:rsid w:val="00817836"/>
    <w:rsid w:val="00817A00"/>
    <w:rsid w:val="00820DC2"/>
    <w:rsid w:val="00820DDA"/>
    <w:rsid w:val="00822C5A"/>
    <w:rsid w:val="0082354F"/>
    <w:rsid w:val="0082754A"/>
    <w:rsid w:val="00831210"/>
    <w:rsid w:val="00831765"/>
    <w:rsid w:val="00835DB3"/>
    <w:rsid w:val="0083617B"/>
    <w:rsid w:val="008371BD"/>
    <w:rsid w:val="0083764B"/>
    <w:rsid w:val="00837FEF"/>
    <w:rsid w:val="00841176"/>
    <w:rsid w:val="00844ECD"/>
    <w:rsid w:val="008504A8"/>
    <w:rsid w:val="0085282E"/>
    <w:rsid w:val="00852E4D"/>
    <w:rsid w:val="00857AFA"/>
    <w:rsid w:val="00862948"/>
    <w:rsid w:val="0086616A"/>
    <w:rsid w:val="00870BE1"/>
    <w:rsid w:val="0087198C"/>
    <w:rsid w:val="00872C1F"/>
    <w:rsid w:val="0087395F"/>
    <w:rsid w:val="00873B42"/>
    <w:rsid w:val="0087459B"/>
    <w:rsid w:val="00880694"/>
    <w:rsid w:val="00885128"/>
    <w:rsid w:val="008856D8"/>
    <w:rsid w:val="0088768B"/>
    <w:rsid w:val="00887A74"/>
    <w:rsid w:val="00890A30"/>
    <w:rsid w:val="00892E82"/>
    <w:rsid w:val="00893BE7"/>
    <w:rsid w:val="00893DF6"/>
    <w:rsid w:val="00894BA0"/>
    <w:rsid w:val="00894C02"/>
    <w:rsid w:val="0089520C"/>
    <w:rsid w:val="00897A36"/>
    <w:rsid w:val="008A00D8"/>
    <w:rsid w:val="008A2CBE"/>
    <w:rsid w:val="008A43F1"/>
    <w:rsid w:val="008A51D3"/>
    <w:rsid w:val="008B51C1"/>
    <w:rsid w:val="008B75CB"/>
    <w:rsid w:val="008C0D07"/>
    <w:rsid w:val="008C0F48"/>
    <w:rsid w:val="008C12C7"/>
    <w:rsid w:val="008C1B58"/>
    <w:rsid w:val="008C226A"/>
    <w:rsid w:val="008C39AE"/>
    <w:rsid w:val="008C590D"/>
    <w:rsid w:val="008C6CF2"/>
    <w:rsid w:val="008D1B77"/>
    <w:rsid w:val="008D2B18"/>
    <w:rsid w:val="008D4EC1"/>
    <w:rsid w:val="008E031B"/>
    <w:rsid w:val="008E2ABE"/>
    <w:rsid w:val="008E4D7F"/>
    <w:rsid w:val="008E5B7B"/>
    <w:rsid w:val="008E6351"/>
    <w:rsid w:val="008E7029"/>
    <w:rsid w:val="008E77B6"/>
    <w:rsid w:val="008E7EF6"/>
    <w:rsid w:val="008F1F98"/>
    <w:rsid w:val="008F41DD"/>
    <w:rsid w:val="008F6758"/>
    <w:rsid w:val="008F69CE"/>
    <w:rsid w:val="00902BD6"/>
    <w:rsid w:val="00903150"/>
    <w:rsid w:val="009040DD"/>
    <w:rsid w:val="00904126"/>
    <w:rsid w:val="00905B47"/>
    <w:rsid w:val="00905E17"/>
    <w:rsid w:val="009063DF"/>
    <w:rsid w:val="00910E2D"/>
    <w:rsid w:val="00912934"/>
    <w:rsid w:val="00913257"/>
    <w:rsid w:val="0091331C"/>
    <w:rsid w:val="00914951"/>
    <w:rsid w:val="00915B56"/>
    <w:rsid w:val="00915D79"/>
    <w:rsid w:val="00916867"/>
    <w:rsid w:val="00927056"/>
    <w:rsid w:val="009272A0"/>
    <w:rsid w:val="009279DE"/>
    <w:rsid w:val="00930116"/>
    <w:rsid w:val="009303FC"/>
    <w:rsid w:val="009305D0"/>
    <w:rsid w:val="009330AC"/>
    <w:rsid w:val="00936A8C"/>
    <w:rsid w:val="00936C5E"/>
    <w:rsid w:val="0093757A"/>
    <w:rsid w:val="00940C5E"/>
    <w:rsid w:val="00941FC4"/>
    <w:rsid w:val="0094212C"/>
    <w:rsid w:val="0094325B"/>
    <w:rsid w:val="00943D31"/>
    <w:rsid w:val="00945ECE"/>
    <w:rsid w:val="00947AAD"/>
    <w:rsid w:val="009510C0"/>
    <w:rsid w:val="00954689"/>
    <w:rsid w:val="009617C9"/>
    <w:rsid w:val="00961C93"/>
    <w:rsid w:val="009628F8"/>
    <w:rsid w:val="00965324"/>
    <w:rsid w:val="009658FF"/>
    <w:rsid w:val="00966AC0"/>
    <w:rsid w:val="009670A9"/>
    <w:rsid w:val="00970090"/>
    <w:rsid w:val="0097091E"/>
    <w:rsid w:val="009718D2"/>
    <w:rsid w:val="0097607D"/>
    <w:rsid w:val="009760D3"/>
    <w:rsid w:val="009768E4"/>
    <w:rsid w:val="00976E7E"/>
    <w:rsid w:val="00977132"/>
    <w:rsid w:val="00981A4B"/>
    <w:rsid w:val="00982501"/>
    <w:rsid w:val="009833AC"/>
    <w:rsid w:val="009840F2"/>
    <w:rsid w:val="009877D3"/>
    <w:rsid w:val="0099033D"/>
    <w:rsid w:val="00994740"/>
    <w:rsid w:val="00994E8F"/>
    <w:rsid w:val="009951DC"/>
    <w:rsid w:val="009959BB"/>
    <w:rsid w:val="00997158"/>
    <w:rsid w:val="009A02B0"/>
    <w:rsid w:val="009A32CE"/>
    <w:rsid w:val="009A396B"/>
    <w:rsid w:val="009A3A7C"/>
    <w:rsid w:val="009A636C"/>
    <w:rsid w:val="009A67D6"/>
    <w:rsid w:val="009A72FF"/>
    <w:rsid w:val="009B033A"/>
    <w:rsid w:val="009B2ADB"/>
    <w:rsid w:val="009B3860"/>
    <w:rsid w:val="009B603A"/>
    <w:rsid w:val="009B752F"/>
    <w:rsid w:val="009C05AC"/>
    <w:rsid w:val="009C1C07"/>
    <w:rsid w:val="009C1E08"/>
    <w:rsid w:val="009C2D0E"/>
    <w:rsid w:val="009C2E60"/>
    <w:rsid w:val="009C3DAC"/>
    <w:rsid w:val="009C3F73"/>
    <w:rsid w:val="009C42E0"/>
    <w:rsid w:val="009C62F8"/>
    <w:rsid w:val="009C6639"/>
    <w:rsid w:val="009C68F0"/>
    <w:rsid w:val="009C7DA5"/>
    <w:rsid w:val="009D0C42"/>
    <w:rsid w:val="009D2F5D"/>
    <w:rsid w:val="009D3BE9"/>
    <w:rsid w:val="009D5362"/>
    <w:rsid w:val="009D65C7"/>
    <w:rsid w:val="009E1415"/>
    <w:rsid w:val="009E6116"/>
    <w:rsid w:val="009F0D1A"/>
    <w:rsid w:val="009F5527"/>
    <w:rsid w:val="009F6ED9"/>
    <w:rsid w:val="00A008C3"/>
    <w:rsid w:val="00A02E43"/>
    <w:rsid w:val="00A0387F"/>
    <w:rsid w:val="00A04E22"/>
    <w:rsid w:val="00A065F9"/>
    <w:rsid w:val="00A07877"/>
    <w:rsid w:val="00A07F34"/>
    <w:rsid w:val="00A10AE7"/>
    <w:rsid w:val="00A12D03"/>
    <w:rsid w:val="00A137B8"/>
    <w:rsid w:val="00A14ADC"/>
    <w:rsid w:val="00A16424"/>
    <w:rsid w:val="00A16922"/>
    <w:rsid w:val="00A172AB"/>
    <w:rsid w:val="00A22154"/>
    <w:rsid w:val="00A24FC0"/>
    <w:rsid w:val="00A25C38"/>
    <w:rsid w:val="00A3021E"/>
    <w:rsid w:val="00A310B0"/>
    <w:rsid w:val="00A35197"/>
    <w:rsid w:val="00A36BBE"/>
    <w:rsid w:val="00A41E5C"/>
    <w:rsid w:val="00A41F08"/>
    <w:rsid w:val="00A41FD6"/>
    <w:rsid w:val="00A4219F"/>
    <w:rsid w:val="00A4307A"/>
    <w:rsid w:val="00A47224"/>
    <w:rsid w:val="00A47EBB"/>
    <w:rsid w:val="00A51A3C"/>
    <w:rsid w:val="00A51CDD"/>
    <w:rsid w:val="00A6730D"/>
    <w:rsid w:val="00A6752A"/>
    <w:rsid w:val="00A71625"/>
    <w:rsid w:val="00A716B9"/>
    <w:rsid w:val="00A71B9B"/>
    <w:rsid w:val="00A751C7"/>
    <w:rsid w:val="00A779C8"/>
    <w:rsid w:val="00A77A47"/>
    <w:rsid w:val="00A80FA2"/>
    <w:rsid w:val="00A816D0"/>
    <w:rsid w:val="00A81BA0"/>
    <w:rsid w:val="00A87844"/>
    <w:rsid w:val="00A90B4B"/>
    <w:rsid w:val="00A95247"/>
    <w:rsid w:val="00A96D5E"/>
    <w:rsid w:val="00AA038C"/>
    <w:rsid w:val="00AA1F35"/>
    <w:rsid w:val="00AA7A09"/>
    <w:rsid w:val="00AA7AB7"/>
    <w:rsid w:val="00AB2CC0"/>
    <w:rsid w:val="00AB3B50"/>
    <w:rsid w:val="00AB5870"/>
    <w:rsid w:val="00AB74DA"/>
    <w:rsid w:val="00AC05B1"/>
    <w:rsid w:val="00AC2FA4"/>
    <w:rsid w:val="00AC376E"/>
    <w:rsid w:val="00AC589B"/>
    <w:rsid w:val="00AC5A96"/>
    <w:rsid w:val="00AC7532"/>
    <w:rsid w:val="00AD0362"/>
    <w:rsid w:val="00AD039C"/>
    <w:rsid w:val="00AD14DD"/>
    <w:rsid w:val="00AD2184"/>
    <w:rsid w:val="00AD2573"/>
    <w:rsid w:val="00AD2CC6"/>
    <w:rsid w:val="00AD356C"/>
    <w:rsid w:val="00AD402D"/>
    <w:rsid w:val="00AD5765"/>
    <w:rsid w:val="00AE0EB3"/>
    <w:rsid w:val="00AE2914"/>
    <w:rsid w:val="00AE6D15"/>
    <w:rsid w:val="00AE71F7"/>
    <w:rsid w:val="00AF4F70"/>
    <w:rsid w:val="00B02738"/>
    <w:rsid w:val="00B04182"/>
    <w:rsid w:val="00B07AE3"/>
    <w:rsid w:val="00B11430"/>
    <w:rsid w:val="00B127BE"/>
    <w:rsid w:val="00B144B0"/>
    <w:rsid w:val="00B21414"/>
    <w:rsid w:val="00B312D7"/>
    <w:rsid w:val="00B3414C"/>
    <w:rsid w:val="00B353EB"/>
    <w:rsid w:val="00B37E8D"/>
    <w:rsid w:val="00B439C4"/>
    <w:rsid w:val="00B4512E"/>
    <w:rsid w:val="00B4535E"/>
    <w:rsid w:val="00B52A8C"/>
    <w:rsid w:val="00B575D9"/>
    <w:rsid w:val="00B636A8"/>
    <w:rsid w:val="00B6392A"/>
    <w:rsid w:val="00B64D20"/>
    <w:rsid w:val="00B665C6"/>
    <w:rsid w:val="00B778A3"/>
    <w:rsid w:val="00B805AF"/>
    <w:rsid w:val="00B8199C"/>
    <w:rsid w:val="00B81A03"/>
    <w:rsid w:val="00B869EC"/>
    <w:rsid w:val="00B87C61"/>
    <w:rsid w:val="00B91DFB"/>
    <w:rsid w:val="00B9397A"/>
    <w:rsid w:val="00B9633D"/>
    <w:rsid w:val="00B966C6"/>
    <w:rsid w:val="00BA0E11"/>
    <w:rsid w:val="00BA2EBE"/>
    <w:rsid w:val="00BA346E"/>
    <w:rsid w:val="00BA366A"/>
    <w:rsid w:val="00BA4861"/>
    <w:rsid w:val="00BA5571"/>
    <w:rsid w:val="00BB0F28"/>
    <w:rsid w:val="00BB458A"/>
    <w:rsid w:val="00BC2379"/>
    <w:rsid w:val="00BC26A3"/>
    <w:rsid w:val="00BC3227"/>
    <w:rsid w:val="00BC68BD"/>
    <w:rsid w:val="00BC7891"/>
    <w:rsid w:val="00BD00D3"/>
    <w:rsid w:val="00BD1659"/>
    <w:rsid w:val="00BD3AA9"/>
    <w:rsid w:val="00BD4A18"/>
    <w:rsid w:val="00BD6328"/>
    <w:rsid w:val="00BD6DB2"/>
    <w:rsid w:val="00BE04D5"/>
    <w:rsid w:val="00BE11CF"/>
    <w:rsid w:val="00BE1C4A"/>
    <w:rsid w:val="00BE21AB"/>
    <w:rsid w:val="00BE327F"/>
    <w:rsid w:val="00BE3288"/>
    <w:rsid w:val="00BE32E2"/>
    <w:rsid w:val="00BE3C9D"/>
    <w:rsid w:val="00BE55CB"/>
    <w:rsid w:val="00BF01A5"/>
    <w:rsid w:val="00BF1B0B"/>
    <w:rsid w:val="00BF2BE5"/>
    <w:rsid w:val="00BF3377"/>
    <w:rsid w:val="00BF4244"/>
    <w:rsid w:val="00BF5141"/>
    <w:rsid w:val="00BF617A"/>
    <w:rsid w:val="00BF6217"/>
    <w:rsid w:val="00C005EB"/>
    <w:rsid w:val="00C02CA7"/>
    <w:rsid w:val="00C0379D"/>
    <w:rsid w:val="00C03931"/>
    <w:rsid w:val="00C0528A"/>
    <w:rsid w:val="00C05FE3"/>
    <w:rsid w:val="00C1184E"/>
    <w:rsid w:val="00C13399"/>
    <w:rsid w:val="00C2136D"/>
    <w:rsid w:val="00C214EE"/>
    <w:rsid w:val="00C22A56"/>
    <w:rsid w:val="00C2314B"/>
    <w:rsid w:val="00C24971"/>
    <w:rsid w:val="00C25791"/>
    <w:rsid w:val="00C26BE5"/>
    <w:rsid w:val="00C26E4D"/>
    <w:rsid w:val="00C27909"/>
    <w:rsid w:val="00C27B03"/>
    <w:rsid w:val="00C314E1"/>
    <w:rsid w:val="00C31F03"/>
    <w:rsid w:val="00C34397"/>
    <w:rsid w:val="00C348DA"/>
    <w:rsid w:val="00C36104"/>
    <w:rsid w:val="00C4067D"/>
    <w:rsid w:val="00C4095D"/>
    <w:rsid w:val="00C43E36"/>
    <w:rsid w:val="00C44245"/>
    <w:rsid w:val="00C447C3"/>
    <w:rsid w:val="00C452B0"/>
    <w:rsid w:val="00C50428"/>
    <w:rsid w:val="00C57B6E"/>
    <w:rsid w:val="00C601D2"/>
    <w:rsid w:val="00C6271C"/>
    <w:rsid w:val="00C657AB"/>
    <w:rsid w:val="00C65BCC"/>
    <w:rsid w:val="00C66970"/>
    <w:rsid w:val="00C67E09"/>
    <w:rsid w:val="00C702A7"/>
    <w:rsid w:val="00C72174"/>
    <w:rsid w:val="00C72D06"/>
    <w:rsid w:val="00C7330D"/>
    <w:rsid w:val="00C75C32"/>
    <w:rsid w:val="00C777E8"/>
    <w:rsid w:val="00C80003"/>
    <w:rsid w:val="00C8691C"/>
    <w:rsid w:val="00C904ED"/>
    <w:rsid w:val="00C91C23"/>
    <w:rsid w:val="00C93AAB"/>
    <w:rsid w:val="00C965DA"/>
    <w:rsid w:val="00C96A5B"/>
    <w:rsid w:val="00CA168A"/>
    <w:rsid w:val="00CA357E"/>
    <w:rsid w:val="00CA44F9"/>
    <w:rsid w:val="00CA4A69"/>
    <w:rsid w:val="00CA6561"/>
    <w:rsid w:val="00CA7377"/>
    <w:rsid w:val="00CB1037"/>
    <w:rsid w:val="00CB41F3"/>
    <w:rsid w:val="00CC1910"/>
    <w:rsid w:val="00CC3E0C"/>
    <w:rsid w:val="00CC4652"/>
    <w:rsid w:val="00CC58D3"/>
    <w:rsid w:val="00CC784D"/>
    <w:rsid w:val="00CD0C66"/>
    <w:rsid w:val="00CD1AF6"/>
    <w:rsid w:val="00CD3D5A"/>
    <w:rsid w:val="00CD4F44"/>
    <w:rsid w:val="00CD550B"/>
    <w:rsid w:val="00CE05EB"/>
    <w:rsid w:val="00CE13F1"/>
    <w:rsid w:val="00CF0C94"/>
    <w:rsid w:val="00CF2A9D"/>
    <w:rsid w:val="00CF3D74"/>
    <w:rsid w:val="00CF7EBB"/>
    <w:rsid w:val="00D0079B"/>
    <w:rsid w:val="00D01EAF"/>
    <w:rsid w:val="00D02142"/>
    <w:rsid w:val="00D0337B"/>
    <w:rsid w:val="00D079B2"/>
    <w:rsid w:val="00D10CB7"/>
    <w:rsid w:val="00D114E9"/>
    <w:rsid w:val="00D121D7"/>
    <w:rsid w:val="00D20B14"/>
    <w:rsid w:val="00D21EA1"/>
    <w:rsid w:val="00D25786"/>
    <w:rsid w:val="00D25F3D"/>
    <w:rsid w:val="00D30B46"/>
    <w:rsid w:val="00D32803"/>
    <w:rsid w:val="00D32D0B"/>
    <w:rsid w:val="00D32FCB"/>
    <w:rsid w:val="00D34139"/>
    <w:rsid w:val="00D3651A"/>
    <w:rsid w:val="00D369E2"/>
    <w:rsid w:val="00D4144A"/>
    <w:rsid w:val="00D425B1"/>
    <w:rsid w:val="00D429C6"/>
    <w:rsid w:val="00D44810"/>
    <w:rsid w:val="00D4673B"/>
    <w:rsid w:val="00D47112"/>
    <w:rsid w:val="00D47748"/>
    <w:rsid w:val="00D5030D"/>
    <w:rsid w:val="00D54CC3"/>
    <w:rsid w:val="00D55192"/>
    <w:rsid w:val="00D554ED"/>
    <w:rsid w:val="00D56F66"/>
    <w:rsid w:val="00D6041A"/>
    <w:rsid w:val="00D61A02"/>
    <w:rsid w:val="00D633EB"/>
    <w:rsid w:val="00D65B12"/>
    <w:rsid w:val="00D65DF6"/>
    <w:rsid w:val="00D66CED"/>
    <w:rsid w:val="00D67B74"/>
    <w:rsid w:val="00D700DA"/>
    <w:rsid w:val="00D72CAE"/>
    <w:rsid w:val="00D752FA"/>
    <w:rsid w:val="00D82FF7"/>
    <w:rsid w:val="00D847FE"/>
    <w:rsid w:val="00D8513A"/>
    <w:rsid w:val="00D8747D"/>
    <w:rsid w:val="00D87AB3"/>
    <w:rsid w:val="00D964EA"/>
    <w:rsid w:val="00D966D0"/>
    <w:rsid w:val="00D97463"/>
    <w:rsid w:val="00DA0C59"/>
    <w:rsid w:val="00DA3991"/>
    <w:rsid w:val="00DA696A"/>
    <w:rsid w:val="00DB1F6E"/>
    <w:rsid w:val="00DB3345"/>
    <w:rsid w:val="00DB5009"/>
    <w:rsid w:val="00DB7E6C"/>
    <w:rsid w:val="00DC003E"/>
    <w:rsid w:val="00DC47D6"/>
    <w:rsid w:val="00DC5569"/>
    <w:rsid w:val="00DC6F29"/>
    <w:rsid w:val="00DC7BE9"/>
    <w:rsid w:val="00DD00AF"/>
    <w:rsid w:val="00DD234F"/>
    <w:rsid w:val="00DD49FE"/>
    <w:rsid w:val="00DD5A29"/>
    <w:rsid w:val="00DD5D9D"/>
    <w:rsid w:val="00DE028A"/>
    <w:rsid w:val="00DE1488"/>
    <w:rsid w:val="00DE1B87"/>
    <w:rsid w:val="00DE2446"/>
    <w:rsid w:val="00DE35CB"/>
    <w:rsid w:val="00DE4487"/>
    <w:rsid w:val="00DF0517"/>
    <w:rsid w:val="00DF0A15"/>
    <w:rsid w:val="00DF1903"/>
    <w:rsid w:val="00DF1944"/>
    <w:rsid w:val="00DF21E9"/>
    <w:rsid w:val="00DF3876"/>
    <w:rsid w:val="00E00F14"/>
    <w:rsid w:val="00E0217C"/>
    <w:rsid w:val="00E051D8"/>
    <w:rsid w:val="00E06386"/>
    <w:rsid w:val="00E10FB2"/>
    <w:rsid w:val="00E11FD9"/>
    <w:rsid w:val="00E14E36"/>
    <w:rsid w:val="00E22481"/>
    <w:rsid w:val="00E23B93"/>
    <w:rsid w:val="00E24EB4"/>
    <w:rsid w:val="00E306C0"/>
    <w:rsid w:val="00E31765"/>
    <w:rsid w:val="00E320ED"/>
    <w:rsid w:val="00E33AFB"/>
    <w:rsid w:val="00E34218"/>
    <w:rsid w:val="00E35B06"/>
    <w:rsid w:val="00E36C68"/>
    <w:rsid w:val="00E46282"/>
    <w:rsid w:val="00E4641D"/>
    <w:rsid w:val="00E52158"/>
    <w:rsid w:val="00E5216E"/>
    <w:rsid w:val="00E5239C"/>
    <w:rsid w:val="00E5373E"/>
    <w:rsid w:val="00E54589"/>
    <w:rsid w:val="00E60D94"/>
    <w:rsid w:val="00E63DBB"/>
    <w:rsid w:val="00E6411E"/>
    <w:rsid w:val="00E65514"/>
    <w:rsid w:val="00E67B94"/>
    <w:rsid w:val="00E67DA3"/>
    <w:rsid w:val="00E733D8"/>
    <w:rsid w:val="00E76773"/>
    <w:rsid w:val="00E82344"/>
    <w:rsid w:val="00E83513"/>
    <w:rsid w:val="00E84C82"/>
    <w:rsid w:val="00E84D64"/>
    <w:rsid w:val="00E86BE8"/>
    <w:rsid w:val="00E87408"/>
    <w:rsid w:val="00E87C60"/>
    <w:rsid w:val="00E914C4"/>
    <w:rsid w:val="00E91F76"/>
    <w:rsid w:val="00E934F5"/>
    <w:rsid w:val="00E9483A"/>
    <w:rsid w:val="00E96539"/>
    <w:rsid w:val="00E96961"/>
    <w:rsid w:val="00EA16D7"/>
    <w:rsid w:val="00EA2DC0"/>
    <w:rsid w:val="00EA2FD2"/>
    <w:rsid w:val="00EA524B"/>
    <w:rsid w:val="00EA72EC"/>
    <w:rsid w:val="00EB11CB"/>
    <w:rsid w:val="00EB11FF"/>
    <w:rsid w:val="00EB1C15"/>
    <w:rsid w:val="00EB275A"/>
    <w:rsid w:val="00EB3A8E"/>
    <w:rsid w:val="00EB4D9B"/>
    <w:rsid w:val="00EB6477"/>
    <w:rsid w:val="00EB786A"/>
    <w:rsid w:val="00EB7A33"/>
    <w:rsid w:val="00EC09C5"/>
    <w:rsid w:val="00EC1578"/>
    <w:rsid w:val="00EC1C72"/>
    <w:rsid w:val="00EC3CC9"/>
    <w:rsid w:val="00EC4B33"/>
    <w:rsid w:val="00EC662C"/>
    <w:rsid w:val="00EC680A"/>
    <w:rsid w:val="00ED08BA"/>
    <w:rsid w:val="00ED3B4B"/>
    <w:rsid w:val="00EE0E92"/>
    <w:rsid w:val="00EE2BED"/>
    <w:rsid w:val="00EE2CD4"/>
    <w:rsid w:val="00EE374B"/>
    <w:rsid w:val="00EE472B"/>
    <w:rsid w:val="00EE49AC"/>
    <w:rsid w:val="00EF17C1"/>
    <w:rsid w:val="00EF255C"/>
    <w:rsid w:val="00EF46A3"/>
    <w:rsid w:val="00EF6523"/>
    <w:rsid w:val="00F0064B"/>
    <w:rsid w:val="00F018D7"/>
    <w:rsid w:val="00F019E8"/>
    <w:rsid w:val="00F02A73"/>
    <w:rsid w:val="00F06716"/>
    <w:rsid w:val="00F11BB5"/>
    <w:rsid w:val="00F129BB"/>
    <w:rsid w:val="00F13C38"/>
    <w:rsid w:val="00F1417B"/>
    <w:rsid w:val="00F173CB"/>
    <w:rsid w:val="00F17CAA"/>
    <w:rsid w:val="00F22E50"/>
    <w:rsid w:val="00F2316C"/>
    <w:rsid w:val="00F23F21"/>
    <w:rsid w:val="00F246C8"/>
    <w:rsid w:val="00F309CD"/>
    <w:rsid w:val="00F34B99"/>
    <w:rsid w:val="00F34C58"/>
    <w:rsid w:val="00F3575C"/>
    <w:rsid w:val="00F367A7"/>
    <w:rsid w:val="00F37036"/>
    <w:rsid w:val="00F40D65"/>
    <w:rsid w:val="00F40F53"/>
    <w:rsid w:val="00F43044"/>
    <w:rsid w:val="00F45F68"/>
    <w:rsid w:val="00F46374"/>
    <w:rsid w:val="00F47F67"/>
    <w:rsid w:val="00F5273B"/>
    <w:rsid w:val="00F52DAB"/>
    <w:rsid w:val="00F54275"/>
    <w:rsid w:val="00F543F0"/>
    <w:rsid w:val="00F560C1"/>
    <w:rsid w:val="00F56358"/>
    <w:rsid w:val="00F57E8C"/>
    <w:rsid w:val="00F62D55"/>
    <w:rsid w:val="00F65ADB"/>
    <w:rsid w:val="00F66A74"/>
    <w:rsid w:val="00F66EE3"/>
    <w:rsid w:val="00F705D7"/>
    <w:rsid w:val="00F70D64"/>
    <w:rsid w:val="00F713BA"/>
    <w:rsid w:val="00F74317"/>
    <w:rsid w:val="00F74BD5"/>
    <w:rsid w:val="00F76F7B"/>
    <w:rsid w:val="00F77AED"/>
    <w:rsid w:val="00F81D29"/>
    <w:rsid w:val="00F84765"/>
    <w:rsid w:val="00F86BC0"/>
    <w:rsid w:val="00F91C4D"/>
    <w:rsid w:val="00F9229F"/>
    <w:rsid w:val="00F929E0"/>
    <w:rsid w:val="00F92FD9"/>
    <w:rsid w:val="00F9529A"/>
    <w:rsid w:val="00F95CC1"/>
    <w:rsid w:val="00FA17A2"/>
    <w:rsid w:val="00FA285F"/>
    <w:rsid w:val="00FA6684"/>
    <w:rsid w:val="00FA731E"/>
    <w:rsid w:val="00FB185F"/>
    <w:rsid w:val="00FB2B38"/>
    <w:rsid w:val="00FB3257"/>
    <w:rsid w:val="00FB4897"/>
    <w:rsid w:val="00FB5319"/>
    <w:rsid w:val="00FB6D55"/>
    <w:rsid w:val="00FB78B1"/>
    <w:rsid w:val="00FC15FA"/>
    <w:rsid w:val="00FC39F0"/>
    <w:rsid w:val="00FC6358"/>
    <w:rsid w:val="00FC7A05"/>
    <w:rsid w:val="00FD0787"/>
    <w:rsid w:val="00FD320D"/>
    <w:rsid w:val="00FD46DA"/>
    <w:rsid w:val="00FD5535"/>
    <w:rsid w:val="00FE2379"/>
    <w:rsid w:val="00FE23DE"/>
    <w:rsid w:val="00FE441D"/>
    <w:rsid w:val="00FE7CAF"/>
    <w:rsid w:val="00FF0CC6"/>
    <w:rsid w:val="00FF1AFA"/>
    <w:rsid w:val="00FF3A19"/>
    <w:rsid w:val="01145BFE"/>
    <w:rsid w:val="03A13ED8"/>
    <w:rsid w:val="03A650B3"/>
    <w:rsid w:val="040A6127"/>
    <w:rsid w:val="083B79DD"/>
    <w:rsid w:val="083E6992"/>
    <w:rsid w:val="08611DE7"/>
    <w:rsid w:val="08814DF3"/>
    <w:rsid w:val="0A6E6728"/>
    <w:rsid w:val="0AD07500"/>
    <w:rsid w:val="0C17579A"/>
    <w:rsid w:val="0CE1739C"/>
    <w:rsid w:val="0E8118AD"/>
    <w:rsid w:val="0F81224E"/>
    <w:rsid w:val="13405C8B"/>
    <w:rsid w:val="13D7656B"/>
    <w:rsid w:val="14367FD9"/>
    <w:rsid w:val="145A0CFD"/>
    <w:rsid w:val="171E3B79"/>
    <w:rsid w:val="173B7834"/>
    <w:rsid w:val="17B808B6"/>
    <w:rsid w:val="184B34F3"/>
    <w:rsid w:val="1A962CAB"/>
    <w:rsid w:val="1BE000C9"/>
    <w:rsid w:val="1C1430D2"/>
    <w:rsid w:val="1CC24C6B"/>
    <w:rsid w:val="1E132688"/>
    <w:rsid w:val="1E69285B"/>
    <w:rsid w:val="20BB1CCA"/>
    <w:rsid w:val="20CC4720"/>
    <w:rsid w:val="20E63792"/>
    <w:rsid w:val="20F53CFC"/>
    <w:rsid w:val="2152104D"/>
    <w:rsid w:val="2191747C"/>
    <w:rsid w:val="221B2A1D"/>
    <w:rsid w:val="2220116E"/>
    <w:rsid w:val="22AE0571"/>
    <w:rsid w:val="24C750E9"/>
    <w:rsid w:val="250406DE"/>
    <w:rsid w:val="26315E18"/>
    <w:rsid w:val="26AA7B84"/>
    <w:rsid w:val="26D00088"/>
    <w:rsid w:val="29C22CB4"/>
    <w:rsid w:val="2B7640DC"/>
    <w:rsid w:val="2CDD59A9"/>
    <w:rsid w:val="2D611CC1"/>
    <w:rsid w:val="318C7011"/>
    <w:rsid w:val="337B390D"/>
    <w:rsid w:val="33D11144"/>
    <w:rsid w:val="35CE6E12"/>
    <w:rsid w:val="35F36EE0"/>
    <w:rsid w:val="36F14070"/>
    <w:rsid w:val="383755DC"/>
    <w:rsid w:val="386441E6"/>
    <w:rsid w:val="397C0BCF"/>
    <w:rsid w:val="3AA85AF8"/>
    <w:rsid w:val="3B1C6431"/>
    <w:rsid w:val="3B2A042E"/>
    <w:rsid w:val="3C0906CB"/>
    <w:rsid w:val="3C583470"/>
    <w:rsid w:val="3CB256C5"/>
    <w:rsid w:val="3CC16F32"/>
    <w:rsid w:val="3D22397E"/>
    <w:rsid w:val="3D3A2792"/>
    <w:rsid w:val="401542B0"/>
    <w:rsid w:val="4047591B"/>
    <w:rsid w:val="41BB4833"/>
    <w:rsid w:val="4286447C"/>
    <w:rsid w:val="44DD3393"/>
    <w:rsid w:val="464D1740"/>
    <w:rsid w:val="467D618A"/>
    <w:rsid w:val="48933D8C"/>
    <w:rsid w:val="48B47B79"/>
    <w:rsid w:val="48E17F19"/>
    <w:rsid w:val="496D0428"/>
    <w:rsid w:val="49A00F10"/>
    <w:rsid w:val="4A1612E9"/>
    <w:rsid w:val="4B3401C4"/>
    <w:rsid w:val="4C90258A"/>
    <w:rsid w:val="4CA45312"/>
    <w:rsid w:val="4D2763AA"/>
    <w:rsid w:val="4E6F3CF4"/>
    <w:rsid w:val="4FC10431"/>
    <w:rsid w:val="4FD47A8A"/>
    <w:rsid w:val="4FE74A26"/>
    <w:rsid w:val="51092A5A"/>
    <w:rsid w:val="51B51900"/>
    <w:rsid w:val="544F3CC0"/>
    <w:rsid w:val="5AD27479"/>
    <w:rsid w:val="5B504662"/>
    <w:rsid w:val="5DB51F7B"/>
    <w:rsid w:val="5E7D5F58"/>
    <w:rsid w:val="60BA3EF8"/>
    <w:rsid w:val="625E50CA"/>
    <w:rsid w:val="63D17A15"/>
    <w:rsid w:val="63E16AB0"/>
    <w:rsid w:val="645322AD"/>
    <w:rsid w:val="64BF49B3"/>
    <w:rsid w:val="66FF3178"/>
    <w:rsid w:val="6BAD4140"/>
    <w:rsid w:val="6D600C00"/>
    <w:rsid w:val="6D916157"/>
    <w:rsid w:val="6DD45AD0"/>
    <w:rsid w:val="710879DE"/>
    <w:rsid w:val="715A2E16"/>
    <w:rsid w:val="71B44690"/>
    <w:rsid w:val="73EC05B5"/>
    <w:rsid w:val="74407A12"/>
    <w:rsid w:val="75A249B9"/>
    <w:rsid w:val="769450B3"/>
    <w:rsid w:val="776A33D5"/>
    <w:rsid w:val="79952982"/>
    <w:rsid w:val="7AAC7186"/>
    <w:rsid w:val="7C003C73"/>
    <w:rsid w:val="7CCA70C8"/>
    <w:rsid w:val="7F33244D"/>
    <w:rsid w:val="7FB21010"/>
    <w:rsid w:val="7FF70A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semiHidden="1" w:qFormat="1"/>
    <w:lsdException w:name="endnote text" w:semiHidden="1"/>
    <w:lsdException w:name="Title" w:qFormat="1"/>
    <w:lsdException w:name="Default Paragraph Font" w:semiHidden="1" w:uiPriority="1" w:unhideWhenUsed="1"/>
    <w:lsdException w:name="Body Text Inden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widowControl w:val="0"/>
      <w:jc w:val="both"/>
    </w:pPr>
    <w:rPr>
      <w:rFonts w:ascii="Times New Roman" w:hAnsi="Times New Roman" w:cs="Times New Roman"/>
      <w:kern w:val="2"/>
      <w:sz w:val="21"/>
      <w:szCs w:val="24"/>
    </w:rPr>
  </w:style>
  <w:style w:type="paragraph" w:styleId="1">
    <w:name w:val="heading 1"/>
    <w:basedOn w:val="a2"/>
    <w:next w:val="a2"/>
    <w:link w:val="1Char"/>
    <w:qFormat/>
    <w:pPr>
      <w:keepNext/>
      <w:keepLines/>
      <w:spacing w:before="340" w:after="330" w:line="578" w:lineRule="auto"/>
      <w:outlineLvl w:val="0"/>
    </w:pPr>
    <w:rPr>
      <w:b/>
      <w:bCs/>
      <w:kern w:val="44"/>
      <w:sz w:val="44"/>
      <w:szCs w:val="44"/>
    </w:rPr>
  </w:style>
  <w:style w:type="paragraph" w:styleId="3">
    <w:name w:val="heading 3"/>
    <w:basedOn w:val="a2"/>
    <w:next w:val="a2"/>
    <w:link w:val="3Char"/>
    <w:qFormat/>
    <w:pPr>
      <w:numPr>
        <w:ilvl w:val="2"/>
        <w:numId w:val="1"/>
      </w:numPr>
      <w:spacing w:line="480" w:lineRule="auto"/>
      <w:ind w:right="91"/>
      <w:outlineLvl w:val="2"/>
    </w:pPr>
    <w:rPr>
      <w:rFonts w:ascii="宋体" w:eastAsia="黑体"/>
      <w:bCs/>
      <w:szCs w:val="32"/>
    </w:rPr>
  </w:style>
  <w:style w:type="paragraph" w:styleId="4">
    <w:name w:val="heading 4"/>
    <w:basedOn w:val="a2"/>
    <w:next w:val="a2"/>
    <w:link w:val="4Char"/>
    <w:qFormat/>
    <w:pPr>
      <w:ind w:right="91"/>
      <w:outlineLvl w:val="3"/>
    </w:pPr>
    <w:rPr>
      <w:rFonts w:ascii="黑体" w:eastAsia="黑体" w:hAnsi="黑体"/>
      <w:bCs/>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7">
    <w:name w:val="toc 7"/>
    <w:basedOn w:val="a2"/>
    <w:next w:val="a2"/>
    <w:semiHidden/>
    <w:qFormat/>
    <w:pPr>
      <w:tabs>
        <w:tab w:val="right" w:leader="dot" w:pos="9241"/>
      </w:tabs>
      <w:ind w:firstLineChars="500" w:firstLine="505"/>
      <w:jc w:val="left"/>
    </w:pPr>
    <w:rPr>
      <w:rFonts w:ascii="宋体"/>
      <w:szCs w:val="21"/>
    </w:rPr>
  </w:style>
  <w:style w:type="paragraph" w:styleId="8">
    <w:name w:val="index 8"/>
    <w:basedOn w:val="a2"/>
    <w:next w:val="a2"/>
    <w:qFormat/>
    <w:pPr>
      <w:ind w:left="1680" w:hanging="210"/>
      <w:jc w:val="left"/>
    </w:pPr>
    <w:rPr>
      <w:rFonts w:ascii="Calibri" w:hAnsi="Calibri"/>
      <w:sz w:val="20"/>
      <w:szCs w:val="20"/>
    </w:rPr>
  </w:style>
  <w:style w:type="paragraph" w:styleId="a6">
    <w:name w:val="caption"/>
    <w:basedOn w:val="a2"/>
    <w:next w:val="a2"/>
    <w:qFormat/>
    <w:pPr>
      <w:spacing w:before="152" w:after="160"/>
    </w:pPr>
    <w:rPr>
      <w:rFonts w:ascii="Arial" w:eastAsia="黑体" w:hAnsi="Arial" w:cs="Arial"/>
      <w:sz w:val="20"/>
      <w:szCs w:val="20"/>
    </w:rPr>
  </w:style>
  <w:style w:type="paragraph" w:styleId="5">
    <w:name w:val="index 5"/>
    <w:basedOn w:val="a2"/>
    <w:next w:val="a2"/>
    <w:qFormat/>
    <w:pPr>
      <w:ind w:left="1050" w:hanging="210"/>
      <w:jc w:val="left"/>
    </w:pPr>
    <w:rPr>
      <w:rFonts w:ascii="Calibri" w:hAnsi="Calibri"/>
      <w:sz w:val="20"/>
      <w:szCs w:val="20"/>
    </w:rPr>
  </w:style>
  <w:style w:type="paragraph" w:styleId="a7">
    <w:name w:val="Document Map"/>
    <w:basedOn w:val="a2"/>
    <w:semiHidden/>
    <w:qFormat/>
    <w:pPr>
      <w:shd w:val="clear" w:color="auto" w:fill="000080"/>
    </w:pPr>
  </w:style>
  <w:style w:type="paragraph" w:styleId="a8">
    <w:name w:val="annotation text"/>
    <w:basedOn w:val="a2"/>
    <w:link w:val="Char"/>
    <w:qFormat/>
    <w:pPr>
      <w:jc w:val="left"/>
    </w:pPr>
  </w:style>
  <w:style w:type="paragraph" w:styleId="6">
    <w:name w:val="index 6"/>
    <w:basedOn w:val="a2"/>
    <w:next w:val="a2"/>
    <w:qFormat/>
    <w:pPr>
      <w:ind w:left="1260" w:hanging="210"/>
      <w:jc w:val="left"/>
    </w:pPr>
    <w:rPr>
      <w:rFonts w:ascii="Calibri" w:hAnsi="Calibri"/>
      <w:sz w:val="20"/>
      <w:szCs w:val="20"/>
    </w:rPr>
  </w:style>
  <w:style w:type="paragraph" w:styleId="a9">
    <w:name w:val="Body Text Indent"/>
    <w:basedOn w:val="a2"/>
    <w:link w:val="Char0"/>
    <w:qFormat/>
    <w:pPr>
      <w:ind w:firstLineChars="200" w:firstLine="420"/>
    </w:pPr>
  </w:style>
  <w:style w:type="paragraph" w:styleId="40">
    <w:name w:val="index 4"/>
    <w:basedOn w:val="a2"/>
    <w:next w:val="a2"/>
    <w:qFormat/>
    <w:pPr>
      <w:ind w:left="840" w:hanging="210"/>
      <w:jc w:val="left"/>
    </w:pPr>
    <w:rPr>
      <w:rFonts w:ascii="Calibri" w:hAnsi="Calibri"/>
      <w:sz w:val="20"/>
      <w:szCs w:val="20"/>
    </w:rPr>
  </w:style>
  <w:style w:type="paragraph" w:styleId="50">
    <w:name w:val="toc 5"/>
    <w:basedOn w:val="a2"/>
    <w:next w:val="a2"/>
    <w:semiHidden/>
    <w:qFormat/>
    <w:pPr>
      <w:tabs>
        <w:tab w:val="right" w:leader="dot" w:pos="9241"/>
      </w:tabs>
      <w:ind w:firstLineChars="300" w:firstLine="300"/>
      <w:jc w:val="left"/>
    </w:pPr>
    <w:rPr>
      <w:rFonts w:ascii="宋体"/>
      <w:szCs w:val="21"/>
    </w:rPr>
  </w:style>
  <w:style w:type="paragraph" w:styleId="30">
    <w:name w:val="toc 3"/>
    <w:basedOn w:val="a2"/>
    <w:next w:val="a2"/>
    <w:uiPriority w:val="39"/>
    <w:qFormat/>
    <w:pPr>
      <w:tabs>
        <w:tab w:val="right" w:leader="dot" w:pos="9241"/>
      </w:tabs>
      <w:ind w:firstLineChars="100" w:firstLine="102"/>
      <w:jc w:val="left"/>
    </w:pPr>
    <w:rPr>
      <w:rFonts w:ascii="宋体"/>
      <w:szCs w:val="21"/>
    </w:rPr>
  </w:style>
  <w:style w:type="paragraph" w:styleId="aa">
    <w:name w:val="Plain Text"/>
    <w:basedOn w:val="a2"/>
    <w:link w:val="Char1"/>
    <w:qFormat/>
    <w:rPr>
      <w:rFonts w:ascii="宋体" w:hAnsi="Courier New"/>
      <w:szCs w:val="20"/>
      <w:u w:color="000000"/>
    </w:rPr>
  </w:style>
  <w:style w:type="paragraph" w:styleId="80">
    <w:name w:val="toc 8"/>
    <w:basedOn w:val="a2"/>
    <w:next w:val="a2"/>
    <w:semiHidden/>
    <w:qFormat/>
    <w:pPr>
      <w:tabs>
        <w:tab w:val="right" w:leader="dot" w:pos="9241"/>
      </w:tabs>
      <w:ind w:firstLineChars="600" w:firstLine="607"/>
      <w:jc w:val="left"/>
    </w:pPr>
    <w:rPr>
      <w:rFonts w:ascii="宋体"/>
      <w:szCs w:val="21"/>
    </w:rPr>
  </w:style>
  <w:style w:type="paragraph" w:styleId="31">
    <w:name w:val="index 3"/>
    <w:basedOn w:val="a2"/>
    <w:next w:val="a2"/>
    <w:qFormat/>
    <w:pPr>
      <w:ind w:left="630" w:hanging="210"/>
      <w:jc w:val="left"/>
    </w:pPr>
    <w:rPr>
      <w:rFonts w:ascii="Calibri" w:hAnsi="Calibri"/>
      <w:sz w:val="20"/>
      <w:szCs w:val="20"/>
    </w:rPr>
  </w:style>
  <w:style w:type="paragraph" w:styleId="ab">
    <w:name w:val="endnote text"/>
    <w:basedOn w:val="a2"/>
    <w:semiHidden/>
    <w:pPr>
      <w:snapToGrid w:val="0"/>
      <w:jc w:val="left"/>
    </w:pPr>
  </w:style>
  <w:style w:type="paragraph" w:styleId="ac">
    <w:name w:val="Balloon Text"/>
    <w:basedOn w:val="a2"/>
    <w:link w:val="Char2"/>
    <w:rPr>
      <w:sz w:val="18"/>
      <w:szCs w:val="18"/>
    </w:rPr>
  </w:style>
  <w:style w:type="paragraph" w:styleId="ad">
    <w:name w:val="footer"/>
    <w:basedOn w:val="a2"/>
    <w:qFormat/>
    <w:pPr>
      <w:snapToGrid w:val="0"/>
      <w:ind w:rightChars="100" w:right="210"/>
      <w:jc w:val="right"/>
    </w:pPr>
    <w:rPr>
      <w:sz w:val="18"/>
      <w:szCs w:val="18"/>
    </w:rPr>
  </w:style>
  <w:style w:type="paragraph" w:styleId="ae">
    <w:name w:val="header"/>
    <w:basedOn w:val="a2"/>
    <w:link w:val="Char3"/>
    <w:qFormat/>
    <w:pPr>
      <w:snapToGrid w:val="0"/>
      <w:jc w:val="left"/>
    </w:pPr>
    <w:rPr>
      <w:sz w:val="18"/>
      <w:szCs w:val="18"/>
    </w:rPr>
  </w:style>
  <w:style w:type="paragraph" w:styleId="10">
    <w:name w:val="toc 1"/>
    <w:basedOn w:val="a2"/>
    <w:next w:val="a2"/>
    <w:uiPriority w:val="39"/>
    <w:qFormat/>
    <w:pPr>
      <w:tabs>
        <w:tab w:val="right" w:leader="dot" w:pos="9241"/>
      </w:tabs>
      <w:spacing w:beforeLines="25" w:afterLines="25"/>
      <w:jc w:val="left"/>
    </w:pPr>
    <w:rPr>
      <w:rFonts w:ascii="宋体"/>
      <w:szCs w:val="21"/>
    </w:rPr>
  </w:style>
  <w:style w:type="paragraph" w:styleId="41">
    <w:name w:val="toc 4"/>
    <w:basedOn w:val="a2"/>
    <w:next w:val="a2"/>
    <w:uiPriority w:val="39"/>
    <w:qFormat/>
    <w:pPr>
      <w:tabs>
        <w:tab w:val="right" w:leader="dot" w:pos="9241"/>
      </w:tabs>
      <w:ind w:firstLineChars="200" w:firstLine="198"/>
      <w:jc w:val="left"/>
    </w:pPr>
    <w:rPr>
      <w:rFonts w:ascii="宋体"/>
      <w:szCs w:val="21"/>
    </w:rPr>
  </w:style>
  <w:style w:type="paragraph" w:styleId="af">
    <w:name w:val="index heading"/>
    <w:basedOn w:val="a2"/>
    <w:next w:val="11"/>
    <w:qFormat/>
    <w:pPr>
      <w:spacing w:before="120" w:after="120"/>
      <w:jc w:val="center"/>
    </w:pPr>
    <w:rPr>
      <w:rFonts w:ascii="Calibri" w:hAnsi="Calibri"/>
      <w:b/>
      <w:bCs/>
      <w:iCs/>
      <w:szCs w:val="20"/>
    </w:rPr>
  </w:style>
  <w:style w:type="paragraph" w:styleId="11">
    <w:name w:val="index 1"/>
    <w:basedOn w:val="a2"/>
    <w:next w:val="af0"/>
    <w:qFormat/>
    <w:pPr>
      <w:tabs>
        <w:tab w:val="right" w:leader="dot" w:pos="9299"/>
      </w:tabs>
      <w:jc w:val="left"/>
    </w:pPr>
    <w:rPr>
      <w:rFonts w:ascii="宋体"/>
      <w:szCs w:val="21"/>
    </w:rPr>
  </w:style>
  <w:style w:type="paragraph" w:customStyle="1" w:styleId="af0">
    <w:name w:val="段"/>
    <w:link w:val="Char4"/>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styleId="af1">
    <w:name w:val="footnote text"/>
    <w:basedOn w:val="a2"/>
    <w:qFormat/>
    <w:pPr>
      <w:tabs>
        <w:tab w:val="left" w:pos="0"/>
      </w:tabs>
      <w:snapToGrid w:val="0"/>
      <w:ind w:left="720" w:hanging="357"/>
      <w:jc w:val="left"/>
    </w:pPr>
    <w:rPr>
      <w:rFonts w:ascii="宋体"/>
      <w:sz w:val="18"/>
      <w:szCs w:val="18"/>
    </w:rPr>
  </w:style>
  <w:style w:type="paragraph" w:styleId="60">
    <w:name w:val="toc 6"/>
    <w:basedOn w:val="a2"/>
    <w:next w:val="a2"/>
    <w:semiHidden/>
    <w:qFormat/>
    <w:pPr>
      <w:tabs>
        <w:tab w:val="right" w:leader="dot" w:pos="9241"/>
      </w:tabs>
      <w:ind w:firstLineChars="400" w:firstLine="403"/>
      <w:jc w:val="left"/>
    </w:pPr>
    <w:rPr>
      <w:rFonts w:ascii="宋体"/>
      <w:szCs w:val="21"/>
    </w:rPr>
  </w:style>
  <w:style w:type="paragraph" w:styleId="70">
    <w:name w:val="index 7"/>
    <w:basedOn w:val="a2"/>
    <w:next w:val="a2"/>
    <w:qFormat/>
    <w:pPr>
      <w:ind w:left="1470" w:hanging="210"/>
      <w:jc w:val="left"/>
    </w:pPr>
    <w:rPr>
      <w:rFonts w:ascii="Calibri" w:hAnsi="Calibri"/>
      <w:sz w:val="20"/>
      <w:szCs w:val="20"/>
    </w:rPr>
  </w:style>
  <w:style w:type="paragraph" w:styleId="9">
    <w:name w:val="index 9"/>
    <w:basedOn w:val="a2"/>
    <w:next w:val="a2"/>
    <w:qFormat/>
    <w:pPr>
      <w:ind w:left="1890" w:hanging="210"/>
      <w:jc w:val="left"/>
    </w:pPr>
    <w:rPr>
      <w:rFonts w:ascii="Calibri" w:hAnsi="Calibri"/>
      <w:sz w:val="20"/>
      <w:szCs w:val="20"/>
    </w:rPr>
  </w:style>
  <w:style w:type="paragraph" w:styleId="2">
    <w:name w:val="toc 2"/>
    <w:basedOn w:val="a2"/>
    <w:next w:val="a2"/>
    <w:uiPriority w:val="39"/>
    <w:qFormat/>
    <w:pPr>
      <w:tabs>
        <w:tab w:val="right" w:leader="dot" w:pos="9241"/>
      </w:tabs>
    </w:pPr>
    <w:rPr>
      <w:rFonts w:ascii="宋体"/>
      <w:szCs w:val="21"/>
    </w:rPr>
  </w:style>
  <w:style w:type="paragraph" w:styleId="90">
    <w:name w:val="toc 9"/>
    <w:basedOn w:val="a2"/>
    <w:next w:val="a2"/>
    <w:semiHidden/>
    <w:qFormat/>
    <w:pPr>
      <w:ind w:left="1470"/>
      <w:jc w:val="left"/>
    </w:pPr>
    <w:rPr>
      <w:sz w:val="20"/>
      <w:szCs w:val="20"/>
    </w:rPr>
  </w:style>
  <w:style w:type="paragraph" w:styleId="af2">
    <w:name w:val="Normal (Web)"/>
    <w:basedOn w:val="a2"/>
    <w:qFormat/>
    <w:rPr>
      <w:sz w:val="24"/>
    </w:rPr>
  </w:style>
  <w:style w:type="paragraph" w:styleId="20">
    <w:name w:val="index 2"/>
    <w:basedOn w:val="a2"/>
    <w:next w:val="a2"/>
    <w:qFormat/>
    <w:pPr>
      <w:ind w:left="420" w:hanging="210"/>
      <w:jc w:val="left"/>
    </w:pPr>
    <w:rPr>
      <w:rFonts w:ascii="Calibri" w:hAnsi="Calibri"/>
      <w:sz w:val="20"/>
      <w:szCs w:val="20"/>
    </w:rPr>
  </w:style>
  <w:style w:type="paragraph" w:styleId="af3">
    <w:name w:val="annotation subject"/>
    <w:basedOn w:val="a8"/>
    <w:next w:val="a8"/>
    <w:link w:val="Char5"/>
    <w:qFormat/>
    <w:rPr>
      <w:b/>
      <w:bCs/>
    </w:rPr>
  </w:style>
  <w:style w:type="table" w:styleId="af4">
    <w:name w:val="Table Grid"/>
    <w:basedOn w:val="a4"/>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endnote reference"/>
    <w:semiHidden/>
    <w:qFormat/>
    <w:rPr>
      <w:vertAlign w:val="superscript"/>
    </w:rPr>
  </w:style>
  <w:style w:type="character" w:styleId="af6">
    <w:name w:val="page number"/>
    <w:qFormat/>
    <w:rPr>
      <w:rFonts w:ascii="Times New Roman" w:eastAsia="宋体" w:hAnsi="Times New Roman"/>
      <w:sz w:val="18"/>
    </w:rPr>
  </w:style>
  <w:style w:type="character" w:styleId="af7">
    <w:name w:val="FollowedHyperlink"/>
    <w:qFormat/>
    <w:rPr>
      <w:color w:val="800080"/>
      <w:u w:val="single"/>
    </w:rPr>
  </w:style>
  <w:style w:type="character" w:styleId="af8">
    <w:name w:val="Hyperlink"/>
    <w:uiPriority w:val="99"/>
    <w:qFormat/>
    <w:rPr>
      <w:color w:val="0000FF"/>
      <w:spacing w:val="0"/>
      <w:w w:val="100"/>
      <w:szCs w:val="21"/>
      <w:u w:val="single"/>
      <w:lang w:val="en-US" w:eastAsia="zh-CN"/>
    </w:rPr>
  </w:style>
  <w:style w:type="character" w:styleId="af9">
    <w:name w:val="annotation reference"/>
    <w:basedOn w:val="a3"/>
    <w:qFormat/>
    <w:rPr>
      <w:sz w:val="21"/>
      <w:szCs w:val="21"/>
    </w:rPr>
  </w:style>
  <w:style w:type="character" w:styleId="afa">
    <w:name w:val="footnote reference"/>
    <w:semiHidden/>
    <w:qFormat/>
    <w:rPr>
      <w:vertAlign w:val="superscript"/>
    </w:rPr>
  </w:style>
  <w:style w:type="character" w:customStyle="1" w:styleId="Char10">
    <w:name w:val="纯文本 Char1"/>
    <w:qFormat/>
    <w:rPr>
      <w:rFonts w:ascii="宋体" w:hAnsi="Courier New" w:cs="Courier New"/>
      <w:kern w:val="2"/>
      <w:sz w:val="21"/>
      <w:szCs w:val="21"/>
    </w:rPr>
  </w:style>
  <w:style w:type="character" w:customStyle="1" w:styleId="Char6">
    <w:name w:val="首示例 Char"/>
    <w:link w:val="afb"/>
    <w:qFormat/>
    <w:rPr>
      <w:rFonts w:ascii="宋体" w:hAnsi="宋体"/>
      <w:kern w:val="2"/>
      <w:sz w:val="18"/>
      <w:szCs w:val="18"/>
    </w:rPr>
  </w:style>
  <w:style w:type="paragraph" w:customStyle="1" w:styleId="afb">
    <w:name w:val="首示例"/>
    <w:next w:val="af0"/>
    <w:link w:val="Char6"/>
    <w:qFormat/>
    <w:pPr>
      <w:tabs>
        <w:tab w:val="left" w:pos="360"/>
      </w:tabs>
    </w:pPr>
    <w:rPr>
      <w:rFonts w:ascii="宋体" w:hAnsi="宋体" w:cs="Times New Roman"/>
      <w:kern w:val="2"/>
      <w:sz w:val="18"/>
      <w:szCs w:val="18"/>
    </w:rPr>
  </w:style>
  <w:style w:type="character" w:customStyle="1" w:styleId="Char7">
    <w:name w:val="附录公式 Char"/>
    <w:basedOn w:val="Char4"/>
    <w:link w:val="afc"/>
    <w:qFormat/>
    <w:rPr>
      <w:rFonts w:ascii="宋体"/>
      <w:sz w:val="21"/>
      <w:lang w:val="en-US" w:eastAsia="zh-CN" w:bidi="ar-SA"/>
    </w:rPr>
  </w:style>
  <w:style w:type="character" w:customStyle="1" w:styleId="Char4">
    <w:name w:val="段 Char"/>
    <w:link w:val="af0"/>
    <w:qFormat/>
    <w:rPr>
      <w:rFonts w:ascii="宋体"/>
      <w:sz w:val="21"/>
      <w:lang w:val="en-US" w:eastAsia="zh-CN" w:bidi="ar-SA"/>
    </w:rPr>
  </w:style>
  <w:style w:type="paragraph" w:customStyle="1" w:styleId="afc">
    <w:name w:val="附录公式"/>
    <w:basedOn w:val="af0"/>
    <w:next w:val="af0"/>
    <w:link w:val="Char7"/>
    <w:qFormat/>
  </w:style>
  <w:style w:type="character" w:customStyle="1" w:styleId="Char0">
    <w:name w:val="正文文本缩进 Char"/>
    <w:link w:val="a9"/>
    <w:qFormat/>
    <w:rPr>
      <w:kern w:val="2"/>
      <w:sz w:val="21"/>
      <w:szCs w:val="24"/>
    </w:rPr>
  </w:style>
  <w:style w:type="character" w:customStyle="1" w:styleId="Char1">
    <w:name w:val="纯文本 Char"/>
    <w:link w:val="aa"/>
    <w:qFormat/>
    <w:rPr>
      <w:rFonts w:ascii="宋体" w:hAnsi="Courier New"/>
      <w:kern w:val="2"/>
      <w:sz w:val="21"/>
      <w:u w:color="000000"/>
    </w:rPr>
  </w:style>
  <w:style w:type="character" w:customStyle="1" w:styleId="Char8">
    <w:name w:val="正文表标题 Char"/>
    <w:link w:val="afd"/>
    <w:qFormat/>
    <w:rPr>
      <w:rFonts w:ascii="黑体" w:eastAsia="黑体"/>
      <w:sz w:val="21"/>
    </w:rPr>
  </w:style>
  <w:style w:type="paragraph" w:customStyle="1" w:styleId="afd">
    <w:name w:val="正文表标题"/>
    <w:next w:val="af0"/>
    <w:link w:val="Char8"/>
    <w:qFormat/>
    <w:pPr>
      <w:tabs>
        <w:tab w:val="left" w:pos="360"/>
      </w:tabs>
      <w:spacing w:beforeLines="50" w:afterLines="50"/>
      <w:jc w:val="center"/>
    </w:pPr>
    <w:rPr>
      <w:rFonts w:ascii="黑体" w:eastAsia="黑体" w:hAnsi="Times New Roman" w:cs="Times New Roman"/>
      <w:sz w:val="21"/>
    </w:rPr>
  </w:style>
  <w:style w:type="character" w:customStyle="1" w:styleId="afe">
    <w:name w:val="发布"/>
    <w:qFormat/>
    <w:rPr>
      <w:rFonts w:ascii="黑体" w:eastAsia="黑体"/>
      <w:spacing w:val="85"/>
      <w:w w:val="100"/>
      <w:position w:val="3"/>
      <w:sz w:val="28"/>
      <w:szCs w:val="28"/>
    </w:rPr>
  </w:style>
  <w:style w:type="character" w:customStyle="1" w:styleId="Char9">
    <w:name w:val="三级条标题 Char"/>
    <w:link w:val="a0"/>
    <w:qFormat/>
    <w:rPr>
      <w:rFonts w:ascii="黑体" w:eastAsia="黑体"/>
      <w:sz w:val="21"/>
      <w:szCs w:val="21"/>
    </w:rPr>
  </w:style>
  <w:style w:type="paragraph" w:customStyle="1" w:styleId="a0">
    <w:name w:val="三级条标题"/>
    <w:basedOn w:val="aff"/>
    <w:next w:val="af0"/>
    <w:link w:val="Char9"/>
    <w:uiPriority w:val="99"/>
    <w:qFormat/>
    <w:pPr>
      <w:numPr>
        <w:ilvl w:val="3"/>
        <w:numId w:val="2"/>
      </w:numPr>
      <w:ind w:left="0"/>
      <w:outlineLvl w:val="4"/>
    </w:pPr>
  </w:style>
  <w:style w:type="paragraph" w:customStyle="1" w:styleId="aff">
    <w:name w:val="二级条标题"/>
    <w:basedOn w:val="a"/>
    <w:next w:val="af0"/>
    <w:link w:val="Chara"/>
    <w:qFormat/>
    <w:pPr>
      <w:numPr>
        <w:ilvl w:val="0"/>
        <w:numId w:val="0"/>
      </w:numPr>
      <w:spacing w:before="50" w:after="50"/>
      <w:outlineLvl w:val="3"/>
    </w:pPr>
  </w:style>
  <w:style w:type="paragraph" w:customStyle="1" w:styleId="a">
    <w:name w:val="一级条标题"/>
    <w:next w:val="af0"/>
    <w:link w:val="Char11"/>
    <w:qFormat/>
    <w:pPr>
      <w:numPr>
        <w:ilvl w:val="1"/>
        <w:numId w:val="2"/>
      </w:numPr>
      <w:spacing w:beforeLines="50" w:afterLines="50"/>
      <w:outlineLvl w:val="2"/>
    </w:pPr>
    <w:rPr>
      <w:rFonts w:ascii="黑体" w:eastAsia="黑体" w:hAnsi="Times New Roman" w:cs="Times New Roman"/>
      <w:sz w:val="21"/>
      <w:szCs w:val="21"/>
    </w:rPr>
  </w:style>
  <w:style w:type="character" w:customStyle="1" w:styleId="Chara">
    <w:name w:val="二级条标题 Char"/>
    <w:link w:val="aff"/>
    <w:qFormat/>
    <w:rPr>
      <w:rFonts w:ascii="黑体" w:eastAsia="黑体"/>
      <w:sz w:val="21"/>
      <w:szCs w:val="21"/>
    </w:rPr>
  </w:style>
  <w:style w:type="paragraph" w:customStyle="1" w:styleId="aff0">
    <w:name w:val="五级条标题"/>
    <w:basedOn w:val="aff1"/>
    <w:next w:val="af0"/>
    <w:qFormat/>
    <w:pPr>
      <w:outlineLvl w:val="6"/>
    </w:pPr>
  </w:style>
  <w:style w:type="paragraph" w:customStyle="1" w:styleId="aff1">
    <w:name w:val="四级条标题"/>
    <w:basedOn w:val="a0"/>
    <w:next w:val="af0"/>
    <w:qFormat/>
    <w:pPr>
      <w:numPr>
        <w:ilvl w:val="0"/>
        <w:numId w:val="0"/>
      </w:numPr>
      <w:outlineLvl w:val="5"/>
    </w:pPr>
  </w:style>
  <w:style w:type="paragraph" w:customStyle="1" w:styleId="aff2">
    <w:name w:val="其他标准标志"/>
    <w:basedOn w:val="aff3"/>
    <w:qFormat/>
    <w:pPr>
      <w:framePr w:w="6101" w:wrap="around" w:vAnchor="page" w:hAnchor="page" w:x="4673" w:y="942"/>
    </w:pPr>
    <w:rPr>
      <w:w w:val="130"/>
    </w:rPr>
  </w:style>
  <w:style w:type="paragraph" w:customStyle="1" w:styleId="aff3">
    <w:name w:val="标准标志"/>
    <w:next w:val="a2"/>
    <w:qFormat/>
    <w:pPr>
      <w:framePr w:w="2546" w:h="1389" w:hRule="exact" w:hSpace="181" w:vSpace="181" w:wrap="around" w:hAnchor="margin" w:x="6522" w:y="398" w:anchorLock="1"/>
      <w:shd w:val="solid" w:color="FFFFFF" w:fill="FFFFFF"/>
      <w:spacing w:line="0" w:lineRule="atLeast"/>
      <w:jc w:val="right"/>
    </w:pPr>
    <w:rPr>
      <w:rFonts w:ascii="Times New Roman" w:hAnsi="Times New Roman" w:cs="Times New Roman"/>
      <w:b/>
      <w:w w:val="170"/>
      <w:sz w:val="96"/>
      <w:szCs w:val="96"/>
    </w:rPr>
  </w:style>
  <w:style w:type="paragraph" w:customStyle="1" w:styleId="aff4">
    <w:name w:val="附录一级条标题"/>
    <w:basedOn w:val="aff5"/>
    <w:next w:val="af0"/>
    <w:qFormat/>
    <w:pPr>
      <w:autoSpaceDN w:val="0"/>
      <w:spacing w:beforeLines="50" w:afterLines="50"/>
      <w:outlineLvl w:val="2"/>
    </w:pPr>
  </w:style>
  <w:style w:type="paragraph" w:customStyle="1" w:styleId="aff5">
    <w:name w:val="附录章标题"/>
    <w:next w:val="af0"/>
    <w:qFormat/>
    <w:p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rPr>
  </w:style>
  <w:style w:type="paragraph" w:customStyle="1" w:styleId="aff6">
    <w:name w:val="参考文献、索引标题"/>
    <w:basedOn w:val="a2"/>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7">
    <w:name w:val="实施日期"/>
    <w:basedOn w:val="aff8"/>
    <w:qFormat/>
    <w:pPr>
      <w:framePr w:wrap="around" w:vAnchor="page" w:hAnchor="text"/>
      <w:jc w:val="right"/>
    </w:pPr>
  </w:style>
  <w:style w:type="paragraph" w:customStyle="1" w:styleId="aff8">
    <w:name w:val="发布日期"/>
    <w:qFormat/>
    <w:pPr>
      <w:framePr w:w="3997" w:h="471" w:hRule="exact" w:vSpace="181" w:wrap="around" w:hAnchor="page" w:x="7089" w:y="14097" w:anchorLock="1"/>
    </w:pPr>
    <w:rPr>
      <w:rFonts w:ascii="Times New Roman" w:eastAsia="黑体" w:hAnsi="Times New Roman" w:cs="Times New Roman"/>
      <w:sz w:val="28"/>
    </w:rPr>
  </w:style>
  <w:style w:type="paragraph" w:customStyle="1" w:styleId="aff9">
    <w:name w:val="前言、引言标题"/>
    <w:next w:val="af0"/>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a">
    <w:name w:val="四级无"/>
    <w:basedOn w:val="aff1"/>
    <w:qFormat/>
    <w:pPr>
      <w:spacing w:beforeLines="0" w:afterLines="0"/>
    </w:pPr>
    <w:rPr>
      <w:rFonts w:ascii="宋体" w:eastAsia="宋体"/>
    </w:rPr>
  </w:style>
  <w:style w:type="paragraph" w:customStyle="1" w:styleId="affb">
    <w:name w:val="示例"/>
    <w:next w:val="affc"/>
    <w:qFormat/>
    <w:pPr>
      <w:widowControl w:val="0"/>
      <w:ind w:firstLine="363"/>
      <w:jc w:val="both"/>
    </w:pPr>
    <w:rPr>
      <w:rFonts w:ascii="宋体" w:hAnsi="Times New Roman" w:cs="Times New Roman"/>
      <w:sz w:val="18"/>
      <w:szCs w:val="18"/>
    </w:rPr>
  </w:style>
  <w:style w:type="paragraph" w:customStyle="1" w:styleId="affc">
    <w:name w:val="示例内容"/>
    <w:qFormat/>
    <w:pPr>
      <w:ind w:firstLineChars="200" w:firstLine="200"/>
    </w:pPr>
    <w:rPr>
      <w:rFonts w:ascii="宋体" w:hAnsi="Times New Roman" w:cs="Times New Roman"/>
      <w:sz w:val="18"/>
      <w:szCs w:val="18"/>
    </w:rPr>
  </w:style>
  <w:style w:type="paragraph" w:customStyle="1" w:styleId="affd">
    <w:name w:val="封面标准英文名称"/>
    <w:basedOn w:val="affe"/>
    <w:qFormat/>
    <w:pPr>
      <w:framePr w:wrap="around"/>
      <w:spacing w:before="370" w:line="400" w:lineRule="exact"/>
    </w:pPr>
    <w:rPr>
      <w:rFonts w:ascii="Times New Roman"/>
      <w:sz w:val="28"/>
      <w:szCs w:val="28"/>
    </w:rPr>
  </w:style>
  <w:style w:type="paragraph" w:customStyle="1" w:styleId="affe">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
    <w:name w:val="图表脚注说明"/>
    <w:basedOn w:val="a2"/>
    <w:qFormat/>
    <w:pPr>
      <w:ind w:left="544" w:hanging="181"/>
    </w:pPr>
    <w:rPr>
      <w:rFonts w:ascii="宋体"/>
      <w:sz w:val="18"/>
      <w:szCs w:val="18"/>
    </w:rPr>
  </w:style>
  <w:style w:type="paragraph" w:customStyle="1" w:styleId="afff0">
    <w:name w:val="示例后文字"/>
    <w:basedOn w:val="af0"/>
    <w:next w:val="af0"/>
    <w:qFormat/>
    <w:pPr>
      <w:ind w:firstLine="360"/>
    </w:pPr>
    <w:rPr>
      <w:sz w:val="18"/>
    </w:rPr>
  </w:style>
  <w:style w:type="paragraph" w:customStyle="1" w:styleId="afff1">
    <w:name w:val="附录三级条标题"/>
    <w:basedOn w:val="afff2"/>
    <w:next w:val="af0"/>
    <w:qFormat/>
    <w:pPr>
      <w:outlineLvl w:val="4"/>
    </w:pPr>
  </w:style>
  <w:style w:type="paragraph" w:customStyle="1" w:styleId="afff2">
    <w:name w:val="附录二级条标题"/>
    <w:basedOn w:val="a2"/>
    <w:next w:val="af0"/>
    <w:qFormat/>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3">
    <w:name w:val="附录五级条标题"/>
    <w:basedOn w:val="afff4"/>
    <w:next w:val="af0"/>
    <w:qFormat/>
    <w:pPr>
      <w:outlineLvl w:val="6"/>
    </w:pPr>
  </w:style>
  <w:style w:type="paragraph" w:customStyle="1" w:styleId="afff4">
    <w:name w:val="附录四级条标题"/>
    <w:basedOn w:val="afff1"/>
    <w:next w:val="af0"/>
    <w:qFormat/>
    <w:pPr>
      <w:outlineLvl w:val="5"/>
    </w:pPr>
  </w:style>
  <w:style w:type="paragraph" w:customStyle="1" w:styleId="afff5">
    <w:name w:val="附录字母编号列项（一级）"/>
    <w:qFormat/>
    <w:pPr>
      <w:tabs>
        <w:tab w:val="left" w:pos="839"/>
      </w:tabs>
      <w:ind w:left="839" w:hanging="419"/>
    </w:pPr>
    <w:rPr>
      <w:rFonts w:ascii="宋体" w:hAnsi="Times New Roman" w:cs="Times New Roman"/>
      <w:sz w:val="21"/>
    </w:rPr>
  </w:style>
  <w:style w:type="paragraph" w:customStyle="1" w:styleId="21">
    <w:name w:val="封面标准文稿编辑信息2"/>
    <w:basedOn w:val="afff6"/>
    <w:qFormat/>
    <w:pPr>
      <w:framePr w:wrap="around" w:y="4469"/>
    </w:pPr>
  </w:style>
  <w:style w:type="paragraph" w:customStyle="1" w:styleId="afff6">
    <w:name w:val="封面标准文稿编辑信息"/>
    <w:basedOn w:val="afff7"/>
    <w:qFormat/>
    <w:pPr>
      <w:framePr w:wrap="around"/>
      <w:spacing w:before="180" w:line="180" w:lineRule="exact"/>
    </w:pPr>
    <w:rPr>
      <w:sz w:val="21"/>
    </w:rPr>
  </w:style>
  <w:style w:type="paragraph" w:customStyle="1" w:styleId="afff7">
    <w:name w:val="封面标准文稿类别"/>
    <w:basedOn w:val="afff8"/>
    <w:qFormat/>
    <w:pPr>
      <w:framePr w:wrap="around"/>
      <w:spacing w:after="160" w:line="240" w:lineRule="auto"/>
    </w:pPr>
    <w:rPr>
      <w:sz w:val="24"/>
    </w:rPr>
  </w:style>
  <w:style w:type="paragraph" w:customStyle="1" w:styleId="afff8">
    <w:name w:val="封面一致性程度标识"/>
    <w:basedOn w:val="affd"/>
    <w:qFormat/>
    <w:pPr>
      <w:framePr w:wrap="around"/>
      <w:spacing w:before="440"/>
    </w:pPr>
    <w:rPr>
      <w:rFonts w:ascii="宋体" w:eastAsia="宋体"/>
    </w:rPr>
  </w:style>
  <w:style w:type="paragraph" w:customStyle="1" w:styleId="afff9">
    <w:name w:val="章标题"/>
    <w:next w:val="af0"/>
    <w:qFormat/>
    <w:pPr>
      <w:spacing w:beforeLines="100" w:afterLines="100"/>
      <w:jc w:val="both"/>
      <w:outlineLvl w:val="1"/>
    </w:pPr>
    <w:rPr>
      <w:rFonts w:ascii="黑体" w:eastAsia="黑体" w:hAnsi="Times New Roman" w:cs="Times New Roman"/>
      <w:sz w:val="21"/>
    </w:rPr>
  </w:style>
  <w:style w:type="paragraph" w:customStyle="1" w:styleId="22">
    <w:name w:val="封面标准英文名称2"/>
    <w:basedOn w:val="affd"/>
    <w:qFormat/>
    <w:pPr>
      <w:framePr w:wrap="around" w:y="4469"/>
    </w:pPr>
  </w:style>
  <w:style w:type="paragraph" w:customStyle="1" w:styleId="afffa">
    <w:name w:val="三级无"/>
    <w:basedOn w:val="a0"/>
    <w:qFormat/>
    <w:pPr>
      <w:spacing w:beforeLines="0" w:afterLines="0"/>
      <w:ind w:left="2978"/>
    </w:pPr>
    <w:rPr>
      <w:rFonts w:ascii="宋体" w:eastAsia="宋体"/>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fffb">
    <w:name w:val="列项◆（三级）"/>
    <w:basedOn w:val="a2"/>
    <w:qFormat/>
    <w:pPr>
      <w:tabs>
        <w:tab w:val="left" w:pos="1678"/>
      </w:tabs>
      <w:ind w:left="1678" w:hanging="414"/>
    </w:pPr>
    <w:rPr>
      <w:rFonts w:ascii="宋体"/>
      <w:szCs w:val="21"/>
    </w:rPr>
  </w:style>
  <w:style w:type="paragraph" w:customStyle="1" w:styleId="afffc">
    <w:name w:val="列项●（二级）"/>
    <w:qFormat/>
    <w:pPr>
      <w:tabs>
        <w:tab w:val="left" w:pos="760"/>
        <w:tab w:val="left" w:pos="840"/>
      </w:tabs>
      <w:ind w:left="1264" w:hanging="413"/>
      <w:jc w:val="both"/>
    </w:pPr>
    <w:rPr>
      <w:rFonts w:ascii="宋体" w:hAnsi="Times New Roman" w:cs="Times New Roman"/>
      <w:sz w:val="21"/>
    </w:rPr>
  </w:style>
  <w:style w:type="paragraph" w:customStyle="1" w:styleId="afffd">
    <w:name w:val="标准书眉_奇数页"/>
    <w:next w:val="a2"/>
    <w:qFormat/>
    <w:pPr>
      <w:tabs>
        <w:tab w:val="center" w:pos="4154"/>
        <w:tab w:val="right" w:pos="8306"/>
      </w:tabs>
      <w:spacing w:after="220"/>
      <w:jc w:val="right"/>
    </w:pPr>
    <w:rPr>
      <w:rFonts w:ascii="黑体" w:eastAsia="黑体" w:hAnsi="Times New Roman" w:cs="Times New Roman"/>
      <w:sz w:val="21"/>
      <w:szCs w:val="21"/>
    </w:rPr>
  </w:style>
  <w:style w:type="paragraph" w:customStyle="1" w:styleId="afffe">
    <w:name w:val="发布部门"/>
    <w:next w:val="af0"/>
    <w:qFormat/>
    <w:pPr>
      <w:framePr w:w="7938" w:h="1134" w:hRule="exact" w:hSpace="125" w:vSpace="181" w:wrap="around" w:vAnchor="page" w:hAnchor="page" w:x="2150" w:y="14630" w:anchorLock="1"/>
      <w:jc w:val="center"/>
    </w:pPr>
    <w:rPr>
      <w:rFonts w:ascii="宋体" w:hAnsi="Times New Roman" w:cs="Times New Roman"/>
      <w:b/>
      <w:spacing w:val="20"/>
      <w:w w:val="135"/>
      <w:sz w:val="28"/>
    </w:rPr>
  </w:style>
  <w:style w:type="paragraph" w:customStyle="1" w:styleId="affff">
    <w:name w:val="列项说明"/>
    <w:basedOn w:val="a2"/>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0">
    <w:name w:val="文献分类号"/>
    <w:qFormat/>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1">
    <w:name w:val="字母编号列项（一级）"/>
    <w:qFormat/>
    <w:pPr>
      <w:numPr>
        <w:numId w:val="3"/>
      </w:numPr>
      <w:tabs>
        <w:tab w:val="left" w:pos="846"/>
      </w:tabs>
      <w:jc w:val="both"/>
    </w:pPr>
    <w:rPr>
      <w:rFonts w:ascii="宋体" w:hAnsi="Times New Roman" w:cs="Times New Roman"/>
      <w:sz w:val="21"/>
    </w:rPr>
  </w:style>
  <w:style w:type="paragraph" w:customStyle="1" w:styleId="affff1">
    <w:name w:val="附录四级无"/>
    <w:basedOn w:val="afff4"/>
    <w:qFormat/>
    <w:pPr>
      <w:tabs>
        <w:tab w:val="clear" w:pos="360"/>
      </w:tabs>
      <w:spacing w:beforeLines="0" w:afterLines="0"/>
    </w:pPr>
    <w:rPr>
      <w:rFonts w:ascii="宋体" w:eastAsia="宋体"/>
      <w:szCs w:val="21"/>
    </w:rPr>
  </w:style>
  <w:style w:type="paragraph" w:customStyle="1" w:styleId="affff2">
    <w:name w:val="其他发布日期"/>
    <w:basedOn w:val="aff8"/>
    <w:qFormat/>
    <w:pPr>
      <w:framePr w:wrap="around" w:vAnchor="page" w:hAnchor="text" w:x="1419"/>
    </w:pPr>
  </w:style>
  <w:style w:type="paragraph" w:customStyle="1" w:styleId="affff3">
    <w:name w:val="目次、索引正文"/>
    <w:qFormat/>
    <w:pPr>
      <w:spacing w:line="320" w:lineRule="exact"/>
      <w:jc w:val="both"/>
    </w:pPr>
    <w:rPr>
      <w:rFonts w:ascii="宋体" w:hAnsi="Times New Roman" w:cs="Times New Roman"/>
      <w:sz w:val="21"/>
    </w:rPr>
  </w:style>
  <w:style w:type="paragraph" w:customStyle="1" w:styleId="affff4">
    <w:name w:val="附录图标题"/>
    <w:basedOn w:val="a2"/>
    <w:next w:val="af0"/>
    <w:qFormat/>
    <w:pPr>
      <w:tabs>
        <w:tab w:val="left" w:pos="363"/>
      </w:tabs>
      <w:spacing w:beforeLines="50" w:afterLines="50"/>
      <w:jc w:val="center"/>
    </w:pPr>
    <w:rPr>
      <w:rFonts w:ascii="黑体" w:eastAsia="黑体"/>
      <w:szCs w:val="21"/>
    </w:rPr>
  </w:style>
  <w:style w:type="paragraph" w:customStyle="1" w:styleId="affff5">
    <w:name w:val="附录图标号"/>
    <w:basedOn w:val="a2"/>
    <w:qFormat/>
    <w:pPr>
      <w:keepNext/>
      <w:pageBreakBefore/>
      <w:widowControl/>
      <w:spacing w:line="14" w:lineRule="exact"/>
      <w:ind w:firstLine="363"/>
      <w:jc w:val="center"/>
      <w:outlineLvl w:val="0"/>
    </w:pPr>
    <w:rPr>
      <w:color w:val="FFFFFF"/>
    </w:rPr>
  </w:style>
  <w:style w:type="paragraph" w:customStyle="1" w:styleId="affff6">
    <w:name w:val="注×：（正文）"/>
    <w:qFormat/>
    <w:pPr>
      <w:ind w:left="811" w:hanging="448"/>
      <w:jc w:val="both"/>
    </w:pPr>
    <w:rPr>
      <w:rFonts w:ascii="宋体" w:hAnsi="Times New Roman" w:cs="Times New Roman"/>
      <w:sz w:val="18"/>
      <w:szCs w:val="18"/>
    </w:rPr>
  </w:style>
  <w:style w:type="paragraph" w:customStyle="1" w:styleId="affff7">
    <w:name w:val="示例×："/>
    <w:basedOn w:val="afff9"/>
    <w:qFormat/>
    <w:pPr>
      <w:spacing w:beforeLines="0" w:afterLines="0"/>
      <w:ind w:firstLine="363"/>
      <w:outlineLvl w:val="9"/>
    </w:pPr>
    <w:rPr>
      <w:rFonts w:ascii="宋体" w:eastAsia="宋体"/>
      <w:sz w:val="18"/>
      <w:szCs w:val="18"/>
    </w:rPr>
  </w:style>
  <w:style w:type="paragraph" w:customStyle="1" w:styleId="affff8">
    <w:name w:val="附录标识"/>
    <w:basedOn w:val="a2"/>
    <w:next w:val="af0"/>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9">
    <w:name w:val="其他标准称谓"/>
    <w:next w:val="a2"/>
    <w:qFormat/>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ffa">
    <w:name w:val="列项说明数字编号"/>
    <w:qFormat/>
    <w:pPr>
      <w:ind w:leftChars="400" w:left="600" w:hangingChars="200" w:hanging="200"/>
    </w:pPr>
    <w:rPr>
      <w:rFonts w:ascii="宋体" w:hAnsi="Times New Roman" w:cs="Times New Roman"/>
      <w:sz w:val="21"/>
    </w:rPr>
  </w:style>
  <w:style w:type="paragraph" w:customStyle="1" w:styleId="affffb">
    <w:name w:val="正文公式编号制表符"/>
    <w:basedOn w:val="af0"/>
    <w:next w:val="af0"/>
    <w:qFormat/>
    <w:pPr>
      <w:ind w:firstLineChars="0" w:firstLine="0"/>
    </w:pPr>
  </w:style>
  <w:style w:type="paragraph" w:customStyle="1" w:styleId="affffc">
    <w:name w:val="附录公式编号制表符"/>
    <w:basedOn w:val="a2"/>
    <w:next w:val="af0"/>
    <w:qFormat/>
    <w:pPr>
      <w:widowControl/>
      <w:tabs>
        <w:tab w:val="center" w:pos="4201"/>
        <w:tab w:val="right" w:leader="dot" w:pos="9298"/>
      </w:tabs>
      <w:autoSpaceDE w:val="0"/>
      <w:autoSpaceDN w:val="0"/>
    </w:pPr>
    <w:rPr>
      <w:rFonts w:ascii="宋体"/>
      <w:kern w:val="0"/>
      <w:szCs w:val="20"/>
    </w:rPr>
  </w:style>
  <w:style w:type="paragraph" w:customStyle="1" w:styleId="affffd">
    <w:name w:val="参考文献"/>
    <w:basedOn w:val="a2"/>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e">
    <w:name w:val="其他发布部门"/>
    <w:basedOn w:val="afffe"/>
    <w:qFormat/>
    <w:pPr>
      <w:framePr w:wrap="around" w:y="15310"/>
      <w:spacing w:line="0" w:lineRule="atLeast"/>
    </w:pPr>
    <w:rPr>
      <w:rFonts w:ascii="黑体" w:eastAsia="黑体"/>
      <w:b w:val="0"/>
    </w:rPr>
  </w:style>
  <w:style w:type="paragraph" w:customStyle="1" w:styleId="23">
    <w:name w:val="封面标准文稿类别2"/>
    <w:basedOn w:val="afff7"/>
    <w:qFormat/>
    <w:pPr>
      <w:framePr w:wrap="around" w:y="4469"/>
    </w:pPr>
  </w:style>
  <w:style w:type="paragraph" w:customStyle="1" w:styleId="afffff">
    <w:name w:val="数字编号列项（二级）"/>
    <w:qFormat/>
    <w:pPr>
      <w:tabs>
        <w:tab w:val="left" w:pos="1260"/>
      </w:tabs>
      <w:ind w:left="1259" w:hanging="419"/>
      <w:jc w:val="both"/>
    </w:pPr>
    <w:rPr>
      <w:rFonts w:ascii="宋体" w:hAnsi="Times New Roman" w:cs="Times New Roman"/>
      <w:sz w:val="21"/>
    </w:rPr>
  </w:style>
  <w:style w:type="paragraph" w:customStyle="1" w:styleId="24">
    <w:name w:val="封面标准名称2"/>
    <w:basedOn w:val="affe"/>
    <w:qFormat/>
    <w:pPr>
      <w:framePr w:wrap="around" w:y="4469"/>
      <w:spacing w:beforeLines="630"/>
    </w:pPr>
  </w:style>
  <w:style w:type="paragraph" w:customStyle="1" w:styleId="afffff0">
    <w:name w:val="附录五级无"/>
    <w:basedOn w:val="afff3"/>
    <w:qFormat/>
    <w:pPr>
      <w:tabs>
        <w:tab w:val="clear" w:pos="360"/>
      </w:tabs>
      <w:spacing w:beforeLines="0" w:afterLines="0"/>
    </w:pPr>
    <w:rPr>
      <w:rFonts w:ascii="宋体" w:eastAsia="宋体"/>
      <w:szCs w:val="21"/>
    </w:rPr>
  </w:style>
  <w:style w:type="paragraph" w:customStyle="1" w:styleId="afffff1">
    <w:name w:val="标准书眉一"/>
    <w:qFormat/>
    <w:pPr>
      <w:jc w:val="both"/>
    </w:pPr>
    <w:rPr>
      <w:rFonts w:ascii="Times New Roman" w:hAnsi="Times New Roman" w:cs="Times New Roman"/>
    </w:rPr>
  </w:style>
  <w:style w:type="paragraph" w:customStyle="1" w:styleId="afffff2">
    <w:name w:val="条文脚注"/>
    <w:basedOn w:val="af1"/>
    <w:qFormat/>
    <w:pPr>
      <w:ind w:left="0" w:firstLine="0"/>
      <w:jc w:val="both"/>
    </w:pPr>
  </w:style>
  <w:style w:type="paragraph" w:customStyle="1" w:styleId="afffff3">
    <w:name w:val="图标脚注说明"/>
    <w:basedOn w:val="af0"/>
    <w:qFormat/>
    <w:pPr>
      <w:ind w:left="840" w:firstLineChars="0" w:hanging="420"/>
    </w:pPr>
    <w:rPr>
      <w:sz w:val="18"/>
      <w:szCs w:val="18"/>
    </w:rPr>
  </w:style>
  <w:style w:type="paragraph" w:customStyle="1" w:styleId="afffff4">
    <w:name w:val="二级无"/>
    <w:basedOn w:val="aff"/>
    <w:qFormat/>
    <w:pPr>
      <w:spacing w:beforeLines="0" w:afterLines="0"/>
    </w:pPr>
    <w:rPr>
      <w:rFonts w:ascii="宋体" w:eastAsia="宋体"/>
    </w:rPr>
  </w:style>
  <w:style w:type="paragraph" w:customStyle="1" w:styleId="afffff5">
    <w:name w:val="封面正文"/>
    <w:qFormat/>
    <w:pPr>
      <w:jc w:val="both"/>
    </w:pPr>
    <w:rPr>
      <w:rFonts w:ascii="Times New Roman" w:hAnsi="Times New Roman" w:cs="Times New Roman"/>
    </w:rPr>
  </w:style>
  <w:style w:type="paragraph" w:customStyle="1" w:styleId="afffff6">
    <w:name w:val="编号列项（三级）"/>
    <w:qFormat/>
    <w:pPr>
      <w:tabs>
        <w:tab w:val="left" w:pos="0"/>
      </w:tabs>
      <w:ind w:left="1679" w:hanging="420"/>
    </w:pPr>
    <w:rPr>
      <w:rFonts w:ascii="宋体" w:hAnsi="Times New Roman" w:cs="Times New Roman"/>
      <w:sz w:val="21"/>
    </w:rPr>
  </w:style>
  <w:style w:type="paragraph" w:customStyle="1" w:styleId="afffff7">
    <w:name w:val="附录三级无"/>
    <w:basedOn w:val="afff1"/>
    <w:qFormat/>
    <w:pPr>
      <w:tabs>
        <w:tab w:val="clear" w:pos="360"/>
      </w:tabs>
      <w:spacing w:beforeLines="0" w:afterLines="0"/>
    </w:pPr>
    <w:rPr>
      <w:rFonts w:ascii="宋体" w:eastAsia="宋体"/>
      <w:szCs w:val="21"/>
    </w:rPr>
  </w:style>
  <w:style w:type="paragraph" w:customStyle="1" w:styleId="afffff8">
    <w:name w:val="附录数字编号列项（二级）"/>
    <w:qFormat/>
    <w:pPr>
      <w:tabs>
        <w:tab w:val="left" w:pos="840"/>
      </w:tabs>
      <w:ind w:left="839" w:hanging="419"/>
    </w:pPr>
    <w:rPr>
      <w:rFonts w:ascii="宋体" w:hAnsi="Times New Roman" w:cs="Times New Roman"/>
      <w:sz w:val="21"/>
    </w:rPr>
  </w:style>
  <w:style w:type="paragraph" w:customStyle="1" w:styleId="afffff9">
    <w:name w:val="标准书眉_偶数页"/>
    <w:basedOn w:val="afffd"/>
    <w:next w:val="a2"/>
    <w:qFormat/>
    <w:pPr>
      <w:jc w:val="left"/>
    </w:pPr>
  </w:style>
  <w:style w:type="paragraph" w:customStyle="1" w:styleId="afffffa">
    <w:name w:val="目次、标准名称标题"/>
    <w:basedOn w:val="a2"/>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b">
    <w:name w:val="一级无"/>
    <w:basedOn w:val="a"/>
    <w:qFormat/>
    <w:pPr>
      <w:spacing w:beforeLines="0" w:afterLines="0"/>
    </w:pPr>
    <w:rPr>
      <w:rFonts w:ascii="宋体" w:eastAsia="宋体"/>
    </w:rPr>
  </w:style>
  <w:style w:type="paragraph" w:customStyle="1" w:styleId="afffffc">
    <w:name w:val="列项——（一级）"/>
    <w:qFormat/>
    <w:pPr>
      <w:widowControl w:val="0"/>
      <w:ind w:left="833" w:hanging="408"/>
      <w:jc w:val="both"/>
    </w:pPr>
    <w:rPr>
      <w:rFonts w:ascii="宋体" w:hAnsi="Times New Roman" w:cs="Times New Roman"/>
      <w:sz w:val="21"/>
    </w:rPr>
  </w:style>
  <w:style w:type="paragraph" w:customStyle="1" w:styleId="afffffd">
    <w:name w:val="标准书脚_奇数页"/>
    <w:qFormat/>
    <w:pPr>
      <w:spacing w:before="120"/>
      <w:ind w:right="198"/>
      <w:jc w:val="right"/>
    </w:pPr>
    <w:rPr>
      <w:rFonts w:ascii="宋体" w:hAnsi="Times New Roman" w:cs="Times New Roman"/>
      <w:sz w:val="18"/>
      <w:szCs w:val="18"/>
    </w:rPr>
  </w:style>
  <w:style w:type="paragraph" w:customStyle="1" w:styleId="afffffe">
    <w:name w:val="标准称谓"/>
    <w:next w:val="a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cs="Times New Roman"/>
      <w:b/>
      <w:bCs/>
      <w:spacing w:val="20"/>
      <w:w w:val="148"/>
      <w:sz w:val="48"/>
    </w:rPr>
  </w:style>
  <w:style w:type="paragraph" w:customStyle="1" w:styleId="affffff">
    <w:name w:val="附录标题"/>
    <w:basedOn w:val="af0"/>
    <w:next w:val="af0"/>
    <w:qFormat/>
    <w:pPr>
      <w:ind w:firstLineChars="0" w:firstLine="0"/>
      <w:jc w:val="center"/>
    </w:pPr>
    <w:rPr>
      <w:rFonts w:ascii="黑体" w:eastAsia="黑体"/>
    </w:rPr>
  </w:style>
  <w:style w:type="paragraph" w:customStyle="1" w:styleId="affffff0">
    <w:name w:val="标准书脚_偶数页"/>
    <w:qFormat/>
    <w:pPr>
      <w:spacing w:before="120"/>
      <w:ind w:left="221"/>
    </w:pPr>
    <w:rPr>
      <w:rFonts w:ascii="宋体" w:hAnsi="Times New Roman" w:cs="Times New Roman"/>
      <w:sz w:val="18"/>
      <w:szCs w:val="18"/>
    </w:rPr>
  </w:style>
  <w:style w:type="paragraph" w:customStyle="1" w:styleId="25">
    <w:name w:val="封面标准号2"/>
    <w:qFormat/>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ffffff1">
    <w:name w:val="注：（正文）"/>
    <w:basedOn w:val="affffff2"/>
    <w:next w:val="af0"/>
    <w:qFormat/>
  </w:style>
  <w:style w:type="paragraph" w:customStyle="1" w:styleId="affffff2">
    <w:name w:val="注："/>
    <w:next w:val="af0"/>
    <w:qFormat/>
    <w:pPr>
      <w:widowControl w:val="0"/>
      <w:autoSpaceDE w:val="0"/>
      <w:autoSpaceDN w:val="0"/>
      <w:ind w:left="726" w:hanging="363"/>
      <w:jc w:val="both"/>
    </w:pPr>
    <w:rPr>
      <w:rFonts w:ascii="宋体" w:hAnsi="Times New Roman" w:cs="Times New Roman"/>
      <w:sz w:val="18"/>
      <w:szCs w:val="18"/>
    </w:rPr>
  </w:style>
  <w:style w:type="paragraph" w:customStyle="1" w:styleId="affffff3">
    <w:name w:val="五级无"/>
    <w:basedOn w:val="aff0"/>
    <w:qFormat/>
    <w:pPr>
      <w:spacing w:beforeLines="0" w:afterLines="0"/>
    </w:pPr>
    <w:rPr>
      <w:rFonts w:ascii="宋体" w:eastAsia="宋体"/>
    </w:rPr>
  </w:style>
  <w:style w:type="paragraph" w:customStyle="1" w:styleId="affffff4">
    <w:name w:val="附录一级无"/>
    <w:basedOn w:val="aff4"/>
    <w:qFormat/>
    <w:pPr>
      <w:tabs>
        <w:tab w:val="clear" w:pos="360"/>
      </w:tabs>
      <w:spacing w:beforeLines="0" w:afterLines="0"/>
    </w:pPr>
    <w:rPr>
      <w:rFonts w:ascii="宋体" w:eastAsia="宋体"/>
      <w:szCs w:val="21"/>
    </w:rPr>
  </w:style>
  <w:style w:type="paragraph" w:customStyle="1" w:styleId="affffff5">
    <w:name w:val="附录表标题"/>
    <w:basedOn w:val="a2"/>
    <w:next w:val="af0"/>
    <w:qFormat/>
    <w:pPr>
      <w:tabs>
        <w:tab w:val="left" w:pos="180"/>
      </w:tabs>
      <w:spacing w:beforeLines="50" w:afterLines="50"/>
      <w:jc w:val="center"/>
    </w:pPr>
    <w:rPr>
      <w:rFonts w:ascii="黑体" w:eastAsia="黑体"/>
      <w:szCs w:val="21"/>
    </w:rPr>
  </w:style>
  <w:style w:type="paragraph" w:customStyle="1" w:styleId="26">
    <w:name w:val="封面一致性程度标识2"/>
    <w:basedOn w:val="afff8"/>
    <w:qFormat/>
    <w:pPr>
      <w:framePr w:wrap="around" w:y="4469"/>
    </w:pPr>
  </w:style>
  <w:style w:type="paragraph" w:customStyle="1" w:styleId="affffff6">
    <w:name w:val="附录二级无"/>
    <w:basedOn w:val="afff2"/>
    <w:qFormat/>
    <w:pPr>
      <w:tabs>
        <w:tab w:val="clear" w:pos="360"/>
      </w:tabs>
      <w:spacing w:beforeLines="0" w:afterLines="0"/>
    </w:pPr>
    <w:rPr>
      <w:rFonts w:ascii="宋体" w:eastAsia="宋体"/>
      <w:szCs w:val="21"/>
    </w:rPr>
  </w:style>
  <w:style w:type="paragraph" w:customStyle="1" w:styleId="affffff7">
    <w:name w:val="其他实施日期"/>
    <w:basedOn w:val="aff7"/>
    <w:qFormat/>
    <w:pPr>
      <w:framePr w:wrap="around"/>
    </w:pPr>
  </w:style>
  <w:style w:type="paragraph" w:customStyle="1" w:styleId="affffff8">
    <w:name w:val="正文图标题"/>
    <w:next w:val="af0"/>
    <w:qFormat/>
    <w:pPr>
      <w:tabs>
        <w:tab w:val="left" w:pos="360"/>
      </w:tabs>
      <w:spacing w:beforeLines="50" w:afterLines="50"/>
      <w:jc w:val="center"/>
    </w:pPr>
    <w:rPr>
      <w:rFonts w:ascii="黑体" w:eastAsia="黑体" w:hAnsi="Times New Roman" w:cs="Times New Roman"/>
      <w:sz w:val="21"/>
    </w:rPr>
  </w:style>
  <w:style w:type="paragraph" w:customStyle="1" w:styleId="affffff9">
    <w:name w:val="附录表标号"/>
    <w:basedOn w:val="a2"/>
    <w:next w:val="af0"/>
    <w:qFormat/>
    <w:pPr>
      <w:spacing w:line="14" w:lineRule="exact"/>
      <w:ind w:left="811" w:hanging="448"/>
      <w:jc w:val="center"/>
      <w:outlineLvl w:val="0"/>
    </w:pPr>
    <w:rPr>
      <w:color w:val="FFFFFF"/>
    </w:rPr>
  </w:style>
  <w:style w:type="paragraph" w:customStyle="1" w:styleId="affffffa">
    <w:name w:val="注×："/>
    <w:qFormat/>
    <w:pPr>
      <w:widowControl w:val="0"/>
      <w:autoSpaceDE w:val="0"/>
      <w:autoSpaceDN w:val="0"/>
      <w:ind w:left="811" w:hanging="448"/>
      <w:jc w:val="both"/>
    </w:pPr>
    <w:rPr>
      <w:rFonts w:ascii="宋体" w:hAnsi="Times New Roman" w:cs="Times New Roman"/>
      <w:sz w:val="18"/>
      <w:szCs w:val="18"/>
    </w:rPr>
  </w:style>
  <w:style w:type="paragraph" w:customStyle="1" w:styleId="affffffb">
    <w:name w:val="终结线"/>
    <w:basedOn w:val="a2"/>
    <w:qFormat/>
    <w:pPr>
      <w:framePr w:hSpace="181" w:vSpace="181" w:wrap="around" w:vAnchor="text" w:hAnchor="margin" w:xAlign="center" w:y="285"/>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hAnsi="Times New Roman" w:cs="Times New Roman"/>
      <w:sz w:val="28"/>
    </w:rPr>
  </w:style>
  <w:style w:type="paragraph" w:customStyle="1" w:styleId="affffffc">
    <w:name w:val="图的脚注"/>
    <w:next w:val="af0"/>
    <w:qFormat/>
    <w:pPr>
      <w:widowControl w:val="0"/>
      <w:ind w:leftChars="200" w:left="840" w:hangingChars="200" w:hanging="420"/>
      <w:jc w:val="both"/>
    </w:pPr>
    <w:rPr>
      <w:rFonts w:ascii="宋体" w:hAnsi="Times New Roman" w:cs="Times New Roman"/>
      <w:sz w:val="18"/>
    </w:rPr>
  </w:style>
  <w:style w:type="paragraph" w:customStyle="1" w:styleId="affffffd">
    <w:name w:val="封面标准代替信息"/>
    <w:qFormat/>
    <w:pPr>
      <w:framePr w:w="9140" w:h="1242" w:hRule="exact" w:hSpace="284" w:wrap="around" w:vAnchor="page" w:hAnchor="page" w:x="1645" w:y="2910" w:anchorLock="1"/>
      <w:spacing w:before="57" w:line="280" w:lineRule="exact"/>
      <w:jc w:val="right"/>
    </w:pPr>
    <w:rPr>
      <w:rFonts w:ascii="宋体" w:hAnsi="Times New Roman" w:cs="Times New Roman"/>
      <w:sz w:val="21"/>
      <w:szCs w:val="21"/>
    </w:rPr>
  </w:style>
  <w:style w:type="character" w:customStyle="1" w:styleId="Char11">
    <w:name w:val="一级条标题 Char1"/>
    <w:link w:val="a"/>
    <w:qFormat/>
    <w:rPr>
      <w:rFonts w:ascii="黑体" w:eastAsia="黑体"/>
      <w:sz w:val="21"/>
      <w:szCs w:val="21"/>
    </w:rPr>
  </w:style>
  <w:style w:type="paragraph" w:customStyle="1" w:styleId="affffffe">
    <w:name w:val="图表脚注"/>
    <w:next w:val="a2"/>
    <w:qFormat/>
    <w:pPr>
      <w:jc w:val="both"/>
    </w:pPr>
    <w:rPr>
      <w:rFonts w:ascii="宋体" w:hAnsi="Times New Roman" w:cs="Times New Roman"/>
      <w:sz w:val="18"/>
    </w:rPr>
  </w:style>
  <w:style w:type="paragraph" w:customStyle="1" w:styleId="36">
    <w:name w:val="样式36"/>
    <w:basedOn w:val="a2"/>
    <w:qFormat/>
    <w:pPr>
      <w:widowControl/>
      <w:numPr>
        <w:ilvl w:val="5"/>
        <w:numId w:val="4"/>
      </w:numPr>
      <w:spacing w:beforeLines="50" w:afterLines="50"/>
      <w:jc w:val="left"/>
      <w:outlineLvl w:val="5"/>
    </w:pPr>
    <w:rPr>
      <w:rFonts w:ascii="黑体" w:hAnsi="宋体"/>
      <w:kern w:val="0"/>
      <w:szCs w:val="21"/>
    </w:rPr>
  </w:style>
  <w:style w:type="character" w:customStyle="1" w:styleId="Char2">
    <w:name w:val="批注框文本 Char"/>
    <w:basedOn w:val="a3"/>
    <w:link w:val="ac"/>
    <w:qFormat/>
    <w:rPr>
      <w:kern w:val="2"/>
      <w:sz w:val="18"/>
      <w:szCs w:val="18"/>
    </w:rPr>
  </w:style>
  <w:style w:type="character" w:customStyle="1" w:styleId="3Char">
    <w:name w:val="标题 3 Char"/>
    <w:basedOn w:val="a3"/>
    <w:link w:val="3"/>
    <w:qFormat/>
    <w:rPr>
      <w:rFonts w:ascii="宋体" w:eastAsia="黑体"/>
      <w:bCs/>
      <w:kern w:val="2"/>
      <w:sz w:val="21"/>
      <w:szCs w:val="32"/>
    </w:rPr>
  </w:style>
  <w:style w:type="character" w:customStyle="1" w:styleId="4Char">
    <w:name w:val="标题 4 Char"/>
    <w:basedOn w:val="a3"/>
    <w:link w:val="4"/>
    <w:qFormat/>
    <w:rPr>
      <w:rFonts w:ascii="黑体" w:eastAsia="黑体" w:hAnsi="黑体"/>
      <w:bCs/>
      <w:kern w:val="2"/>
      <w:sz w:val="21"/>
      <w:szCs w:val="28"/>
    </w:rPr>
  </w:style>
  <w:style w:type="character" w:customStyle="1" w:styleId="font21">
    <w:name w:val="font21"/>
    <w:qFormat/>
    <w:rPr>
      <w:rFonts w:ascii="宋体" w:eastAsia="宋体" w:hAnsi="宋体" w:cs="宋体" w:hint="eastAsia"/>
      <w:color w:val="000000"/>
      <w:sz w:val="18"/>
      <w:szCs w:val="18"/>
      <w:u w:val="none"/>
      <w:vertAlign w:val="superscript"/>
    </w:rPr>
  </w:style>
  <w:style w:type="character" w:customStyle="1" w:styleId="font11">
    <w:name w:val="font11"/>
    <w:qFormat/>
    <w:rPr>
      <w:rFonts w:ascii="宋体" w:eastAsia="宋体" w:hAnsi="宋体" w:cs="宋体" w:hint="eastAsia"/>
      <w:color w:val="000000"/>
      <w:sz w:val="18"/>
      <w:szCs w:val="18"/>
      <w:u w:val="none"/>
    </w:rPr>
  </w:style>
  <w:style w:type="character" w:customStyle="1" w:styleId="Char">
    <w:name w:val="批注文字 Char"/>
    <w:basedOn w:val="a3"/>
    <w:link w:val="a8"/>
    <w:qFormat/>
    <w:rPr>
      <w:kern w:val="2"/>
      <w:sz w:val="21"/>
      <w:szCs w:val="24"/>
    </w:rPr>
  </w:style>
  <w:style w:type="character" w:customStyle="1" w:styleId="Char5">
    <w:name w:val="批注主题 Char"/>
    <w:basedOn w:val="Char"/>
    <w:link w:val="af3"/>
    <w:qFormat/>
    <w:rPr>
      <w:b/>
      <w:bCs/>
      <w:kern w:val="2"/>
      <w:sz w:val="21"/>
      <w:szCs w:val="24"/>
    </w:rPr>
  </w:style>
  <w:style w:type="character" w:customStyle="1" w:styleId="Char3">
    <w:name w:val="页眉 Char"/>
    <w:link w:val="ae"/>
    <w:qFormat/>
    <w:rPr>
      <w:rFonts w:ascii="Times New Roman" w:hAnsi="Times New Roman"/>
      <w:kern w:val="2"/>
      <w:sz w:val="18"/>
      <w:szCs w:val="18"/>
    </w:rPr>
  </w:style>
  <w:style w:type="character" w:customStyle="1" w:styleId="1Char">
    <w:name w:val="标题 1 Char"/>
    <w:basedOn w:val="a3"/>
    <w:link w:val="1"/>
    <w:qFormat/>
    <w:rPr>
      <w:rFonts w:ascii="Times New Roman" w:hAnsi="Times New Roman"/>
      <w:b/>
      <w:bCs/>
      <w:kern w:val="44"/>
      <w:sz w:val="44"/>
      <w:szCs w:val="44"/>
    </w:rPr>
  </w:style>
  <w:style w:type="paragraph" w:customStyle="1" w:styleId="TOC1">
    <w:name w:val="TOC 标题1"/>
    <w:basedOn w:val="1"/>
    <w:next w:val="a2"/>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semiHidden="1" w:qFormat="1"/>
    <w:lsdException w:name="endnote text" w:semiHidden="1"/>
    <w:lsdException w:name="Title" w:qFormat="1"/>
    <w:lsdException w:name="Default Paragraph Font" w:semiHidden="1" w:uiPriority="1" w:unhideWhenUsed="1"/>
    <w:lsdException w:name="Body Text Inden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widowControl w:val="0"/>
      <w:jc w:val="both"/>
    </w:pPr>
    <w:rPr>
      <w:rFonts w:ascii="Times New Roman" w:hAnsi="Times New Roman" w:cs="Times New Roman"/>
      <w:kern w:val="2"/>
      <w:sz w:val="21"/>
      <w:szCs w:val="24"/>
    </w:rPr>
  </w:style>
  <w:style w:type="paragraph" w:styleId="1">
    <w:name w:val="heading 1"/>
    <w:basedOn w:val="a2"/>
    <w:next w:val="a2"/>
    <w:link w:val="1Char"/>
    <w:qFormat/>
    <w:pPr>
      <w:keepNext/>
      <w:keepLines/>
      <w:spacing w:before="340" w:after="330" w:line="578" w:lineRule="auto"/>
      <w:outlineLvl w:val="0"/>
    </w:pPr>
    <w:rPr>
      <w:b/>
      <w:bCs/>
      <w:kern w:val="44"/>
      <w:sz w:val="44"/>
      <w:szCs w:val="44"/>
    </w:rPr>
  </w:style>
  <w:style w:type="paragraph" w:styleId="3">
    <w:name w:val="heading 3"/>
    <w:basedOn w:val="a2"/>
    <w:next w:val="a2"/>
    <w:link w:val="3Char"/>
    <w:qFormat/>
    <w:pPr>
      <w:numPr>
        <w:ilvl w:val="2"/>
        <w:numId w:val="1"/>
      </w:numPr>
      <w:spacing w:line="480" w:lineRule="auto"/>
      <w:ind w:right="91"/>
      <w:outlineLvl w:val="2"/>
    </w:pPr>
    <w:rPr>
      <w:rFonts w:ascii="宋体" w:eastAsia="黑体"/>
      <w:bCs/>
      <w:szCs w:val="32"/>
    </w:rPr>
  </w:style>
  <w:style w:type="paragraph" w:styleId="4">
    <w:name w:val="heading 4"/>
    <w:basedOn w:val="a2"/>
    <w:next w:val="a2"/>
    <w:link w:val="4Char"/>
    <w:qFormat/>
    <w:pPr>
      <w:ind w:right="91"/>
      <w:outlineLvl w:val="3"/>
    </w:pPr>
    <w:rPr>
      <w:rFonts w:ascii="黑体" w:eastAsia="黑体" w:hAnsi="黑体"/>
      <w:bCs/>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7">
    <w:name w:val="toc 7"/>
    <w:basedOn w:val="a2"/>
    <w:next w:val="a2"/>
    <w:semiHidden/>
    <w:qFormat/>
    <w:pPr>
      <w:tabs>
        <w:tab w:val="right" w:leader="dot" w:pos="9241"/>
      </w:tabs>
      <w:ind w:firstLineChars="500" w:firstLine="505"/>
      <w:jc w:val="left"/>
    </w:pPr>
    <w:rPr>
      <w:rFonts w:ascii="宋体"/>
      <w:szCs w:val="21"/>
    </w:rPr>
  </w:style>
  <w:style w:type="paragraph" w:styleId="8">
    <w:name w:val="index 8"/>
    <w:basedOn w:val="a2"/>
    <w:next w:val="a2"/>
    <w:qFormat/>
    <w:pPr>
      <w:ind w:left="1680" w:hanging="210"/>
      <w:jc w:val="left"/>
    </w:pPr>
    <w:rPr>
      <w:rFonts w:ascii="Calibri" w:hAnsi="Calibri"/>
      <w:sz w:val="20"/>
      <w:szCs w:val="20"/>
    </w:rPr>
  </w:style>
  <w:style w:type="paragraph" w:styleId="a6">
    <w:name w:val="caption"/>
    <w:basedOn w:val="a2"/>
    <w:next w:val="a2"/>
    <w:qFormat/>
    <w:pPr>
      <w:spacing w:before="152" w:after="160"/>
    </w:pPr>
    <w:rPr>
      <w:rFonts w:ascii="Arial" w:eastAsia="黑体" w:hAnsi="Arial" w:cs="Arial"/>
      <w:sz w:val="20"/>
      <w:szCs w:val="20"/>
    </w:rPr>
  </w:style>
  <w:style w:type="paragraph" w:styleId="5">
    <w:name w:val="index 5"/>
    <w:basedOn w:val="a2"/>
    <w:next w:val="a2"/>
    <w:qFormat/>
    <w:pPr>
      <w:ind w:left="1050" w:hanging="210"/>
      <w:jc w:val="left"/>
    </w:pPr>
    <w:rPr>
      <w:rFonts w:ascii="Calibri" w:hAnsi="Calibri"/>
      <w:sz w:val="20"/>
      <w:szCs w:val="20"/>
    </w:rPr>
  </w:style>
  <w:style w:type="paragraph" w:styleId="a7">
    <w:name w:val="Document Map"/>
    <w:basedOn w:val="a2"/>
    <w:semiHidden/>
    <w:qFormat/>
    <w:pPr>
      <w:shd w:val="clear" w:color="auto" w:fill="000080"/>
    </w:pPr>
  </w:style>
  <w:style w:type="paragraph" w:styleId="a8">
    <w:name w:val="annotation text"/>
    <w:basedOn w:val="a2"/>
    <w:link w:val="Char"/>
    <w:qFormat/>
    <w:pPr>
      <w:jc w:val="left"/>
    </w:pPr>
  </w:style>
  <w:style w:type="paragraph" w:styleId="6">
    <w:name w:val="index 6"/>
    <w:basedOn w:val="a2"/>
    <w:next w:val="a2"/>
    <w:qFormat/>
    <w:pPr>
      <w:ind w:left="1260" w:hanging="210"/>
      <w:jc w:val="left"/>
    </w:pPr>
    <w:rPr>
      <w:rFonts w:ascii="Calibri" w:hAnsi="Calibri"/>
      <w:sz w:val="20"/>
      <w:szCs w:val="20"/>
    </w:rPr>
  </w:style>
  <w:style w:type="paragraph" w:styleId="a9">
    <w:name w:val="Body Text Indent"/>
    <w:basedOn w:val="a2"/>
    <w:link w:val="Char0"/>
    <w:qFormat/>
    <w:pPr>
      <w:ind w:firstLineChars="200" w:firstLine="420"/>
    </w:pPr>
  </w:style>
  <w:style w:type="paragraph" w:styleId="40">
    <w:name w:val="index 4"/>
    <w:basedOn w:val="a2"/>
    <w:next w:val="a2"/>
    <w:qFormat/>
    <w:pPr>
      <w:ind w:left="840" w:hanging="210"/>
      <w:jc w:val="left"/>
    </w:pPr>
    <w:rPr>
      <w:rFonts w:ascii="Calibri" w:hAnsi="Calibri"/>
      <w:sz w:val="20"/>
      <w:szCs w:val="20"/>
    </w:rPr>
  </w:style>
  <w:style w:type="paragraph" w:styleId="50">
    <w:name w:val="toc 5"/>
    <w:basedOn w:val="a2"/>
    <w:next w:val="a2"/>
    <w:semiHidden/>
    <w:qFormat/>
    <w:pPr>
      <w:tabs>
        <w:tab w:val="right" w:leader="dot" w:pos="9241"/>
      </w:tabs>
      <w:ind w:firstLineChars="300" w:firstLine="300"/>
      <w:jc w:val="left"/>
    </w:pPr>
    <w:rPr>
      <w:rFonts w:ascii="宋体"/>
      <w:szCs w:val="21"/>
    </w:rPr>
  </w:style>
  <w:style w:type="paragraph" w:styleId="30">
    <w:name w:val="toc 3"/>
    <w:basedOn w:val="a2"/>
    <w:next w:val="a2"/>
    <w:uiPriority w:val="39"/>
    <w:qFormat/>
    <w:pPr>
      <w:tabs>
        <w:tab w:val="right" w:leader="dot" w:pos="9241"/>
      </w:tabs>
      <w:ind w:firstLineChars="100" w:firstLine="102"/>
      <w:jc w:val="left"/>
    </w:pPr>
    <w:rPr>
      <w:rFonts w:ascii="宋体"/>
      <w:szCs w:val="21"/>
    </w:rPr>
  </w:style>
  <w:style w:type="paragraph" w:styleId="aa">
    <w:name w:val="Plain Text"/>
    <w:basedOn w:val="a2"/>
    <w:link w:val="Char1"/>
    <w:qFormat/>
    <w:rPr>
      <w:rFonts w:ascii="宋体" w:hAnsi="Courier New"/>
      <w:szCs w:val="20"/>
      <w:u w:color="000000"/>
    </w:rPr>
  </w:style>
  <w:style w:type="paragraph" w:styleId="80">
    <w:name w:val="toc 8"/>
    <w:basedOn w:val="a2"/>
    <w:next w:val="a2"/>
    <w:semiHidden/>
    <w:qFormat/>
    <w:pPr>
      <w:tabs>
        <w:tab w:val="right" w:leader="dot" w:pos="9241"/>
      </w:tabs>
      <w:ind w:firstLineChars="600" w:firstLine="607"/>
      <w:jc w:val="left"/>
    </w:pPr>
    <w:rPr>
      <w:rFonts w:ascii="宋体"/>
      <w:szCs w:val="21"/>
    </w:rPr>
  </w:style>
  <w:style w:type="paragraph" w:styleId="31">
    <w:name w:val="index 3"/>
    <w:basedOn w:val="a2"/>
    <w:next w:val="a2"/>
    <w:qFormat/>
    <w:pPr>
      <w:ind w:left="630" w:hanging="210"/>
      <w:jc w:val="left"/>
    </w:pPr>
    <w:rPr>
      <w:rFonts w:ascii="Calibri" w:hAnsi="Calibri"/>
      <w:sz w:val="20"/>
      <w:szCs w:val="20"/>
    </w:rPr>
  </w:style>
  <w:style w:type="paragraph" w:styleId="ab">
    <w:name w:val="endnote text"/>
    <w:basedOn w:val="a2"/>
    <w:semiHidden/>
    <w:pPr>
      <w:snapToGrid w:val="0"/>
      <w:jc w:val="left"/>
    </w:pPr>
  </w:style>
  <w:style w:type="paragraph" w:styleId="ac">
    <w:name w:val="Balloon Text"/>
    <w:basedOn w:val="a2"/>
    <w:link w:val="Char2"/>
    <w:rPr>
      <w:sz w:val="18"/>
      <w:szCs w:val="18"/>
    </w:rPr>
  </w:style>
  <w:style w:type="paragraph" w:styleId="ad">
    <w:name w:val="footer"/>
    <w:basedOn w:val="a2"/>
    <w:qFormat/>
    <w:pPr>
      <w:snapToGrid w:val="0"/>
      <w:ind w:rightChars="100" w:right="210"/>
      <w:jc w:val="right"/>
    </w:pPr>
    <w:rPr>
      <w:sz w:val="18"/>
      <w:szCs w:val="18"/>
    </w:rPr>
  </w:style>
  <w:style w:type="paragraph" w:styleId="ae">
    <w:name w:val="header"/>
    <w:basedOn w:val="a2"/>
    <w:link w:val="Char3"/>
    <w:qFormat/>
    <w:pPr>
      <w:snapToGrid w:val="0"/>
      <w:jc w:val="left"/>
    </w:pPr>
    <w:rPr>
      <w:sz w:val="18"/>
      <w:szCs w:val="18"/>
    </w:rPr>
  </w:style>
  <w:style w:type="paragraph" w:styleId="10">
    <w:name w:val="toc 1"/>
    <w:basedOn w:val="a2"/>
    <w:next w:val="a2"/>
    <w:uiPriority w:val="39"/>
    <w:qFormat/>
    <w:pPr>
      <w:tabs>
        <w:tab w:val="right" w:leader="dot" w:pos="9241"/>
      </w:tabs>
      <w:spacing w:beforeLines="25" w:afterLines="25"/>
      <w:jc w:val="left"/>
    </w:pPr>
    <w:rPr>
      <w:rFonts w:ascii="宋体"/>
      <w:szCs w:val="21"/>
    </w:rPr>
  </w:style>
  <w:style w:type="paragraph" w:styleId="41">
    <w:name w:val="toc 4"/>
    <w:basedOn w:val="a2"/>
    <w:next w:val="a2"/>
    <w:uiPriority w:val="39"/>
    <w:qFormat/>
    <w:pPr>
      <w:tabs>
        <w:tab w:val="right" w:leader="dot" w:pos="9241"/>
      </w:tabs>
      <w:ind w:firstLineChars="200" w:firstLine="198"/>
      <w:jc w:val="left"/>
    </w:pPr>
    <w:rPr>
      <w:rFonts w:ascii="宋体"/>
      <w:szCs w:val="21"/>
    </w:rPr>
  </w:style>
  <w:style w:type="paragraph" w:styleId="af">
    <w:name w:val="index heading"/>
    <w:basedOn w:val="a2"/>
    <w:next w:val="11"/>
    <w:qFormat/>
    <w:pPr>
      <w:spacing w:before="120" w:after="120"/>
      <w:jc w:val="center"/>
    </w:pPr>
    <w:rPr>
      <w:rFonts w:ascii="Calibri" w:hAnsi="Calibri"/>
      <w:b/>
      <w:bCs/>
      <w:iCs/>
      <w:szCs w:val="20"/>
    </w:rPr>
  </w:style>
  <w:style w:type="paragraph" w:styleId="11">
    <w:name w:val="index 1"/>
    <w:basedOn w:val="a2"/>
    <w:next w:val="af0"/>
    <w:qFormat/>
    <w:pPr>
      <w:tabs>
        <w:tab w:val="right" w:leader="dot" w:pos="9299"/>
      </w:tabs>
      <w:jc w:val="left"/>
    </w:pPr>
    <w:rPr>
      <w:rFonts w:ascii="宋体"/>
      <w:szCs w:val="21"/>
    </w:rPr>
  </w:style>
  <w:style w:type="paragraph" w:customStyle="1" w:styleId="af0">
    <w:name w:val="段"/>
    <w:link w:val="Char4"/>
    <w:qFormat/>
    <w:pPr>
      <w:tabs>
        <w:tab w:val="center" w:pos="4201"/>
        <w:tab w:val="right" w:leader="dot" w:pos="9298"/>
      </w:tabs>
      <w:autoSpaceDE w:val="0"/>
      <w:autoSpaceDN w:val="0"/>
      <w:ind w:firstLineChars="200" w:firstLine="420"/>
      <w:jc w:val="both"/>
    </w:pPr>
    <w:rPr>
      <w:rFonts w:ascii="宋体" w:hAnsi="Times New Roman" w:cs="Times New Roman"/>
      <w:sz w:val="21"/>
    </w:rPr>
  </w:style>
  <w:style w:type="paragraph" w:styleId="af1">
    <w:name w:val="footnote text"/>
    <w:basedOn w:val="a2"/>
    <w:qFormat/>
    <w:pPr>
      <w:tabs>
        <w:tab w:val="left" w:pos="0"/>
      </w:tabs>
      <w:snapToGrid w:val="0"/>
      <w:ind w:left="720" w:hanging="357"/>
      <w:jc w:val="left"/>
    </w:pPr>
    <w:rPr>
      <w:rFonts w:ascii="宋体"/>
      <w:sz w:val="18"/>
      <w:szCs w:val="18"/>
    </w:rPr>
  </w:style>
  <w:style w:type="paragraph" w:styleId="60">
    <w:name w:val="toc 6"/>
    <w:basedOn w:val="a2"/>
    <w:next w:val="a2"/>
    <w:semiHidden/>
    <w:qFormat/>
    <w:pPr>
      <w:tabs>
        <w:tab w:val="right" w:leader="dot" w:pos="9241"/>
      </w:tabs>
      <w:ind w:firstLineChars="400" w:firstLine="403"/>
      <w:jc w:val="left"/>
    </w:pPr>
    <w:rPr>
      <w:rFonts w:ascii="宋体"/>
      <w:szCs w:val="21"/>
    </w:rPr>
  </w:style>
  <w:style w:type="paragraph" w:styleId="70">
    <w:name w:val="index 7"/>
    <w:basedOn w:val="a2"/>
    <w:next w:val="a2"/>
    <w:qFormat/>
    <w:pPr>
      <w:ind w:left="1470" w:hanging="210"/>
      <w:jc w:val="left"/>
    </w:pPr>
    <w:rPr>
      <w:rFonts w:ascii="Calibri" w:hAnsi="Calibri"/>
      <w:sz w:val="20"/>
      <w:szCs w:val="20"/>
    </w:rPr>
  </w:style>
  <w:style w:type="paragraph" w:styleId="9">
    <w:name w:val="index 9"/>
    <w:basedOn w:val="a2"/>
    <w:next w:val="a2"/>
    <w:qFormat/>
    <w:pPr>
      <w:ind w:left="1890" w:hanging="210"/>
      <w:jc w:val="left"/>
    </w:pPr>
    <w:rPr>
      <w:rFonts w:ascii="Calibri" w:hAnsi="Calibri"/>
      <w:sz w:val="20"/>
      <w:szCs w:val="20"/>
    </w:rPr>
  </w:style>
  <w:style w:type="paragraph" w:styleId="2">
    <w:name w:val="toc 2"/>
    <w:basedOn w:val="a2"/>
    <w:next w:val="a2"/>
    <w:uiPriority w:val="39"/>
    <w:qFormat/>
    <w:pPr>
      <w:tabs>
        <w:tab w:val="right" w:leader="dot" w:pos="9241"/>
      </w:tabs>
    </w:pPr>
    <w:rPr>
      <w:rFonts w:ascii="宋体"/>
      <w:szCs w:val="21"/>
    </w:rPr>
  </w:style>
  <w:style w:type="paragraph" w:styleId="90">
    <w:name w:val="toc 9"/>
    <w:basedOn w:val="a2"/>
    <w:next w:val="a2"/>
    <w:semiHidden/>
    <w:qFormat/>
    <w:pPr>
      <w:ind w:left="1470"/>
      <w:jc w:val="left"/>
    </w:pPr>
    <w:rPr>
      <w:sz w:val="20"/>
      <w:szCs w:val="20"/>
    </w:rPr>
  </w:style>
  <w:style w:type="paragraph" w:styleId="af2">
    <w:name w:val="Normal (Web)"/>
    <w:basedOn w:val="a2"/>
    <w:qFormat/>
    <w:rPr>
      <w:sz w:val="24"/>
    </w:rPr>
  </w:style>
  <w:style w:type="paragraph" w:styleId="20">
    <w:name w:val="index 2"/>
    <w:basedOn w:val="a2"/>
    <w:next w:val="a2"/>
    <w:qFormat/>
    <w:pPr>
      <w:ind w:left="420" w:hanging="210"/>
      <w:jc w:val="left"/>
    </w:pPr>
    <w:rPr>
      <w:rFonts w:ascii="Calibri" w:hAnsi="Calibri"/>
      <w:sz w:val="20"/>
      <w:szCs w:val="20"/>
    </w:rPr>
  </w:style>
  <w:style w:type="paragraph" w:styleId="af3">
    <w:name w:val="annotation subject"/>
    <w:basedOn w:val="a8"/>
    <w:next w:val="a8"/>
    <w:link w:val="Char5"/>
    <w:qFormat/>
    <w:rPr>
      <w:b/>
      <w:bCs/>
    </w:rPr>
  </w:style>
  <w:style w:type="table" w:styleId="af4">
    <w:name w:val="Table Grid"/>
    <w:basedOn w:val="a4"/>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endnote reference"/>
    <w:semiHidden/>
    <w:qFormat/>
    <w:rPr>
      <w:vertAlign w:val="superscript"/>
    </w:rPr>
  </w:style>
  <w:style w:type="character" w:styleId="af6">
    <w:name w:val="page number"/>
    <w:qFormat/>
    <w:rPr>
      <w:rFonts w:ascii="Times New Roman" w:eastAsia="宋体" w:hAnsi="Times New Roman"/>
      <w:sz w:val="18"/>
    </w:rPr>
  </w:style>
  <w:style w:type="character" w:styleId="af7">
    <w:name w:val="FollowedHyperlink"/>
    <w:qFormat/>
    <w:rPr>
      <w:color w:val="800080"/>
      <w:u w:val="single"/>
    </w:rPr>
  </w:style>
  <w:style w:type="character" w:styleId="af8">
    <w:name w:val="Hyperlink"/>
    <w:uiPriority w:val="99"/>
    <w:qFormat/>
    <w:rPr>
      <w:color w:val="0000FF"/>
      <w:spacing w:val="0"/>
      <w:w w:val="100"/>
      <w:szCs w:val="21"/>
      <w:u w:val="single"/>
      <w:lang w:val="en-US" w:eastAsia="zh-CN"/>
    </w:rPr>
  </w:style>
  <w:style w:type="character" w:styleId="af9">
    <w:name w:val="annotation reference"/>
    <w:basedOn w:val="a3"/>
    <w:qFormat/>
    <w:rPr>
      <w:sz w:val="21"/>
      <w:szCs w:val="21"/>
    </w:rPr>
  </w:style>
  <w:style w:type="character" w:styleId="afa">
    <w:name w:val="footnote reference"/>
    <w:semiHidden/>
    <w:qFormat/>
    <w:rPr>
      <w:vertAlign w:val="superscript"/>
    </w:rPr>
  </w:style>
  <w:style w:type="character" w:customStyle="1" w:styleId="Char10">
    <w:name w:val="纯文本 Char1"/>
    <w:qFormat/>
    <w:rPr>
      <w:rFonts w:ascii="宋体" w:hAnsi="Courier New" w:cs="Courier New"/>
      <w:kern w:val="2"/>
      <w:sz w:val="21"/>
      <w:szCs w:val="21"/>
    </w:rPr>
  </w:style>
  <w:style w:type="character" w:customStyle="1" w:styleId="Char6">
    <w:name w:val="首示例 Char"/>
    <w:link w:val="afb"/>
    <w:qFormat/>
    <w:rPr>
      <w:rFonts w:ascii="宋体" w:hAnsi="宋体"/>
      <w:kern w:val="2"/>
      <w:sz w:val="18"/>
      <w:szCs w:val="18"/>
    </w:rPr>
  </w:style>
  <w:style w:type="paragraph" w:customStyle="1" w:styleId="afb">
    <w:name w:val="首示例"/>
    <w:next w:val="af0"/>
    <w:link w:val="Char6"/>
    <w:qFormat/>
    <w:pPr>
      <w:tabs>
        <w:tab w:val="left" w:pos="360"/>
      </w:tabs>
    </w:pPr>
    <w:rPr>
      <w:rFonts w:ascii="宋体" w:hAnsi="宋体" w:cs="Times New Roman"/>
      <w:kern w:val="2"/>
      <w:sz w:val="18"/>
      <w:szCs w:val="18"/>
    </w:rPr>
  </w:style>
  <w:style w:type="character" w:customStyle="1" w:styleId="Char7">
    <w:name w:val="附录公式 Char"/>
    <w:basedOn w:val="Char4"/>
    <w:link w:val="afc"/>
    <w:qFormat/>
    <w:rPr>
      <w:rFonts w:ascii="宋体"/>
      <w:sz w:val="21"/>
      <w:lang w:val="en-US" w:eastAsia="zh-CN" w:bidi="ar-SA"/>
    </w:rPr>
  </w:style>
  <w:style w:type="character" w:customStyle="1" w:styleId="Char4">
    <w:name w:val="段 Char"/>
    <w:link w:val="af0"/>
    <w:qFormat/>
    <w:rPr>
      <w:rFonts w:ascii="宋体"/>
      <w:sz w:val="21"/>
      <w:lang w:val="en-US" w:eastAsia="zh-CN" w:bidi="ar-SA"/>
    </w:rPr>
  </w:style>
  <w:style w:type="paragraph" w:customStyle="1" w:styleId="afc">
    <w:name w:val="附录公式"/>
    <w:basedOn w:val="af0"/>
    <w:next w:val="af0"/>
    <w:link w:val="Char7"/>
    <w:qFormat/>
  </w:style>
  <w:style w:type="character" w:customStyle="1" w:styleId="Char0">
    <w:name w:val="正文文本缩进 Char"/>
    <w:link w:val="a9"/>
    <w:qFormat/>
    <w:rPr>
      <w:kern w:val="2"/>
      <w:sz w:val="21"/>
      <w:szCs w:val="24"/>
    </w:rPr>
  </w:style>
  <w:style w:type="character" w:customStyle="1" w:styleId="Char1">
    <w:name w:val="纯文本 Char"/>
    <w:link w:val="aa"/>
    <w:qFormat/>
    <w:rPr>
      <w:rFonts w:ascii="宋体" w:hAnsi="Courier New"/>
      <w:kern w:val="2"/>
      <w:sz w:val="21"/>
      <w:u w:color="000000"/>
    </w:rPr>
  </w:style>
  <w:style w:type="character" w:customStyle="1" w:styleId="Char8">
    <w:name w:val="正文表标题 Char"/>
    <w:link w:val="afd"/>
    <w:qFormat/>
    <w:rPr>
      <w:rFonts w:ascii="黑体" w:eastAsia="黑体"/>
      <w:sz w:val="21"/>
    </w:rPr>
  </w:style>
  <w:style w:type="paragraph" w:customStyle="1" w:styleId="afd">
    <w:name w:val="正文表标题"/>
    <w:next w:val="af0"/>
    <w:link w:val="Char8"/>
    <w:qFormat/>
    <w:pPr>
      <w:tabs>
        <w:tab w:val="left" w:pos="360"/>
      </w:tabs>
      <w:spacing w:beforeLines="50" w:afterLines="50"/>
      <w:jc w:val="center"/>
    </w:pPr>
    <w:rPr>
      <w:rFonts w:ascii="黑体" w:eastAsia="黑体" w:hAnsi="Times New Roman" w:cs="Times New Roman"/>
      <w:sz w:val="21"/>
    </w:rPr>
  </w:style>
  <w:style w:type="character" w:customStyle="1" w:styleId="afe">
    <w:name w:val="发布"/>
    <w:qFormat/>
    <w:rPr>
      <w:rFonts w:ascii="黑体" w:eastAsia="黑体"/>
      <w:spacing w:val="85"/>
      <w:w w:val="100"/>
      <w:position w:val="3"/>
      <w:sz w:val="28"/>
      <w:szCs w:val="28"/>
    </w:rPr>
  </w:style>
  <w:style w:type="character" w:customStyle="1" w:styleId="Char9">
    <w:name w:val="三级条标题 Char"/>
    <w:link w:val="a0"/>
    <w:qFormat/>
    <w:rPr>
      <w:rFonts w:ascii="黑体" w:eastAsia="黑体"/>
      <w:sz w:val="21"/>
      <w:szCs w:val="21"/>
    </w:rPr>
  </w:style>
  <w:style w:type="paragraph" w:customStyle="1" w:styleId="a0">
    <w:name w:val="三级条标题"/>
    <w:basedOn w:val="aff"/>
    <w:next w:val="af0"/>
    <w:link w:val="Char9"/>
    <w:uiPriority w:val="99"/>
    <w:qFormat/>
    <w:pPr>
      <w:numPr>
        <w:ilvl w:val="3"/>
        <w:numId w:val="2"/>
      </w:numPr>
      <w:ind w:left="0"/>
      <w:outlineLvl w:val="4"/>
    </w:pPr>
  </w:style>
  <w:style w:type="paragraph" w:customStyle="1" w:styleId="aff">
    <w:name w:val="二级条标题"/>
    <w:basedOn w:val="a"/>
    <w:next w:val="af0"/>
    <w:link w:val="Chara"/>
    <w:qFormat/>
    <w:pPr>
      <w:numPr>
        <w:ilvl w:val="0"/>
        <w:numId w:val="0"/>
      </w:numPr>
      <w:spacing w:before="50" w:after="50"/>
      <w:outlineLvl w:val="3"/>
    </w:pPr>
  </w:style>
  <w:style w:type="paragraph" w:customStyle="1" w:styleId="a">
    <w:name w:val="一级条标题"/>
    <w:next w:val="af0"/>
    <w:link w:val="Char11"/>
    <w:qFormat/>
    <w:pPr>
      <w:numPr>
        <w:ilvl w:val="1"/>
        <w:numId w:val="2"/>
      </w:numPr>
      <w:spacing w:beforeLines="50" w:afterLines="50"/>
      <w:outlineLvl w:val="2"/>
    </w:pPr>
    <w:rPr>
      <w:rFonts w:ascii="黑体" w:eastAsia="黑体" w:hAnsi="Times New Roman" w:cs="Times New Roman"/>
      <w:sz w:val="21"/>
      <w:szCs w:val="21"/>
    </w:rPr>
  </w:style>
  <w:style w:type="character" w:customStyle="1" w:styleId="Chara">
    <w:name w:val="二级条标题 Char"/>
    <w:link w:val="aff"/>
    <w:qFormat/>
    <w:rPr>
      <w:rFonts w:ascii="黑体" w:eastAsia="黑体"/>
      <w:sz w:val="21"/>
      <w:szCs w:val="21"/>
    </w:rPr>
  </w:style>
  <w:style w:type="paragraph" w:customStyle="1" w:styleId="aff0">
    <w:name w:val="五级条标题"/>
    <w:basedOn w:val="aff1"/>
    <w:next w:val="af0"/>
    <w:qFormat/>
    <w:pPr>
      <w:outlineLvl w:val="6"/>
    </w:pPr>
  </w:style>
  <w:style w:type="paragraph" w:customStyle="1" w:styleId="aff1">
    <w:name w:val="四级条标题"/>
    <w:basedOn w:val="a0"/>
    <w:next w:val="af0"/>
    <w:qFormat/>
    <w:pPr>
      <w:numPr>
        <w:ilvl w:val="0"/>
        <w:numId w:val="0"/>
      </w:numPr>
      <w:outlineLvl w:val="5"/>
    </w:pPr>
  </w:style>
  <w:style w:type="paragraph" w:customStyle="1" w:styleId="aff2">
    <w:name w:val="其他标准标志"/>
    <w:basedOn w:val="aff3"/>
    <w:qFormat/>
    <w:pPr>
      <w:framePr w:w="6101" w:wrap="around" w:vAnchor="page" w:hAnchor="page" w:x="4673" w:y="942"/>
    </w:pPr>
    <w:rPr>
      <w:w w:val="130"/>
    </w:rPr>
  </w:style>
  <w:style w:type="paragraph" w:customStyle="1" w:styleId="aff3">
    <w:name w:val="标准标志"/>
    <w:next w:val="a2"/>
    <w:qFormat/>
    <w:pPr>
      <w:framePr w:w="2546" w:h="1389" w:hRule="exact" w:hSpace="181" w:vSpace="181" w:wrap="around" w:hAnchor="margin" w:x="6522" w:y="398" w:anchorLock="1"/>
      <w:shd w:val="solid" w:color="FFFFFF" w:fill="FFFFFF"/>
      <w:spacing w:line="0" w:lineRule="atLeast"/>
      <w:jc w:val="right"/>
    </w:pPr>
    <w:rPr>
      <w:rFonts w:ascii="Times New Roman" w:hAnsi="Times New Roman" w:cs="Times New Roman"/>
      <w:b/>
      <w:w w:val="170"/>
      <w:sz w:val="96"/>
      <w:szCs w:val="96"/>
    </w:rPr>
  </w:style>
  <w:style w:type="paragraph" w:customStyle="1" w:styleId="aff4">
    <w:name w:val="附录一级条标题"/>
    <w:basedOn w:val="aff5"/>
    <w:next w:val="af0"/>
    <w:qFormat/>
    <w:pPr>
      <w:autoSpaceDN w:val="0"/>
      <w:spacing w:beforeLines="50" w:afterLines="50"/>
      <w:outlineLvl w:val="2"/>
    </w:pPr>
  </w:style>
  <w:style w:type="paragraph" w:customStyle="1" w:styleId="aff5">
    <w:name w:val="附录章标题"/>
    <w:next w:val="af0"/>
    <w:qFormat/>
    <w:p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 w:val="21"/>
    </w:rPr>
  </w:style>
  <w:style w:type="paragraph" w:customStyle="1" w:styleId="aff6">
    <w:name w:val="参考文献、索引标题"/>
    <w:basedOn w:val="a2"/>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7">
    <w:name w:val="实施日期"/>
    <w:basedOn w:val="aff8"/>
    <w:qFormat/>
    <w:pPr>
      <w:framePr w:wrap="around" w:vAnchor="page" w:hAnchor="text"/>
      <w:jc w:val="right"/>
    </w:pPr>
  </w:style>
  <w:style w:type="paragraph" w:customStyle="1" w:styleId="aff8">
    <w:name w:val="发布日期"/>
    <w:qFormat/>
    <w:pPr>
      <w:framePr w:w="3997" w:h="471" w:hRule="exact" w:vSpace="181" w:wrap="around" w:hAnchor="page" w:x="7089" w:y="14097" w:anchorLock="1"/>
    </w:pPr>
    <w:rPr>
      <w:rFonts w:ascii="Times New Roman" w:eastAsia="黑体" w:hAnsi="Times New Roman" w:cs="Times New Roman"/>
      <w:sz w:val="28"/>
    </w:rPr>
  </w:style>
  <w:style w:type="paragraph" w:customStyle="1" w:styleId="aff9">
    <w:name w:val="前言、引言标题"/>
    <w:next w:val="af0"/>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affa">
    <w:name w:val="四级无"/>
    <w:basedOn w:val="aff1"/>
    <w:qFormat/>
    <w:pPr>
      <w:spacing w:beforeLines="0" w:afterLines="0"/>
    </w:pPr>
    <w:rPr>
      <w:rFonts w:ascii="宋体" w:eastAsia="宋体"/>
    </w:rPr>
  </w:style>
  <w:style w:type="paragraph" w:customStyle="1" w:styleId="affb">
    <w:name w:val="示例"/>
    <w:next w:val="affc"/>
    <w:qFormat/>
    <w:pPr>
      <w:widowControl w:val="0"/>
      <w:ind w:firstLine="363"/>
      <w:jc w:val="both"/>
    </w:pPr>
    <w:rPr>
      <w:rFonts w:ascii="宋体" w:hAnsi="Times New Roman" w:cs="Times New Roman"/>
      <w:sz w:val="18"/>
      <w:szCs w:val="18"/>
    </w:rPr>
  </w:style>
  <w:style w:type="paragraph" w:customStyle="1" w:styleId="affc">
    <w:name w:val="示例内容"/>
    <w:qFormat/>
    <w:pPr>
      <w:ind w:firstLineChars="200" w:firstLine="200"/>
    </w:pPr>
    <w:rPr>
      <w:rFonts w:ascii="宋体" w:hAnsi="Times New Roman" w:cs="Times New Roman"/>
      <w:sz w:val="18"/>
      <w:szCs w:val="18"/>
    </w:rPr>
  </w:style>
  <w:style w:type="paragraph" w:customStyle="1" w:styleId="affd">
    <w:name w:val="封面标准英文名称"/>
    <w:basedOn w:val="affe"/>
    <w:qFormat/>
    <w:pPr>
      <w:framePr w:wrap="around"/>
      <w:spacing w:before="370" w:line="400" w:lineRule="exact"/>
    </w:pPr>
    <w:rPr>
      <w:rFonts w:ascii="Times New Roman"/>
      <w:sz w:val="28"/>
      <w:szCs w:val="28"/>
    </w:rPr>
  </w:style>
  <w:style w:type="paragraph" w:customStyle="1" w:styleId="affe">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
    <w:name w:val="图表脚注说明"/>
    <w:basedOn w:val="a2"/>
    <w:qFormat/>
    <w:pPr>
      <w:ind w:left="544" w:hanging="181"/>
    </w:pPr>
    <w:rPr>
      <w:rFonts w:ascii="宋体"/>
      <w:sz w:val="18"/>
      <w:szCs w:val="18"/>
    </w:rPr>
  </w:style>
  <w:style w:type="paragraph" w:customStyle="1" w:styleId="afff0">
    <w:name w:val="示例后文字"/>
    <w:basedOn w:val="af0"/>
    <w:next w:val="af0"/>
    <w:qFormat/>
    <w:pPr>
      <w:ind w:firstLine="360"/>
    </w:pPr>
    <w:rPr>
      <w:sz w:val="18"/>
    </w:rPr>
  </w:style>
  <w:style w:type="paragraph" w:customStyle="1" w:styleId="afff1">
    <w:name w:val="附录三级条标题"/>
    <w:basedOn w:val="afff2"/>
    <w:next w:val="af0"/>
    <w:qFormat/>
    <w:pPr>
      <w:outlineLvl w:val="4"/>
    </w:pPr>
  </w:style>
  <w:style w:type="paragraph" w:customStyle="1" w:styleId="afff2">
    <w:name w:val="附录二级条标题"/>
    <w:basedOn w:val="a2"/>
    <w:next w:val="af0"/>
    <w:qFormat/>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3">
    <w:name w:val="附录五级条标题"/>
    <w:basedOn w:val="afff4"/>
    <w:next w:val="af0"/>
    <w:qFormat/>
    <w:pPr>
      <w:outlineLvl w:val="6"/>
    </w:pPr>
  </w:style>
  <w:style w:type="paragraph" w:customStyle="1" w:styleId="afff4">
    <w:name w:val="附录四级条标题"/>
    <w:basedOn w:val="afff1"/>
    <w:next w:val="af0"/>
    <w:qFormat/>
    <w:pPr>
      <w:outlineLvl w:val="5"/>
    </w:pPr>
  </w:style>
  <w:style w:type="paragraph" w:customStyle="1" w:styleId="afff5">
    <w:name w:val="附录字母编号列项（一级）"/>
    <w:qFormat/>
    <w:pPr>
      <w:tabs>
        <w:tab w:val="left" w:pos="839"/>
      </w:tabs>
      <w:ind w:left="839" w:hanging="419"/>
    </w:pPr>
    <w:rPr>
      <w:rFonts w:ascii="宋体" w:hAnsi="Times New Roman" w:cs="Times New Roman"/>
      <w:sz w:val="21"/>
    </w:rPr>
  </w:style>
  <w:style w:type="paragraph" w:customStyle="1" w:styleId="21">
    <w:name w:val="封面标准文稿编辑信息2"/>
    <w:basedOn w:val="afff6"/>
    <w:qFormat/>
    <w:pPr>
      <w:framePr w:wrap="around" w:y="4469"/>
    </w:pPr>
  </w:style>
  <w:style w:type="paragraph" w:customStyle="1" w:styleId="afff6">
    <w:name w:val="封面标准文稿编辑信息"/>
    <w:basedOn w:val="afff7"/>
    <w:qFormat/>
    <w:pPr>
      <w:framePr w:wrap="around"/>
      <w:spacing w:before="180" w:line="180" w:lineRule="exact"/>
    </w:pPr>
    <w:rPr>
      <w:sz w:val="21"/>
    </w:rPr>
  </w:style>
  <w:style w:type="paragraph" w:customStyle="1" w:styleId="afff7">
    <w:name w:val="封面标准文稿类别"/>
    <w:basedOn w:val="afff8"/>
    <w:qFormat/>
    <w:pPr>
      <w:framePr w:wrap="around"/>
      <w:spacing w:after="160" w:line="240" w:lineRule="auto"/>
    </w:pPr>
    <w:rPr>
      <w:sz w:val="24"/>
    </w:rPr>
  </w:style>
  <w:style w:type="paragraph" w:customStyle="1" w:styleId="afff8">
    <w:name w:val="封面一致性程度标识"/>
    <w:basedOn w:val="affd"/>
    <w:qFormat/>
    <w:pPr>
      <w:framePr w:wrap="around"/>
      <w:spacing w:before="440"/>
    </w:pPr>
    <w:rPr>
      <w:rFonts w:ascii="宋体" w:eastAsia="宋体"/>
    </w:rPr>
  </w:style>
  <w:style w:type="paragraph" w:customStyle="1" w:styleId="afff9">
    <w:name w:val="章标题"/>
    <w:next w:val="af0"/>
    <w:qFormat/>
    <w:pPr>
      <w:spacing w:beforeLines="100" w:afterLines="100"/>
      <w:jc w:val="both"/>
      <w:outlineLvl w:val="1"/>
    </w:pPr>
    <w:rPr>
      <w:rFonts w:ascii="黑体" w:eastAsia="黑体" w:hAnsi="Times New Roman" w:cs="Times New Roman"/>
      <w:sz w:val="21"/>
    </w:rPr>
  </w:style>
  <w:style w:type="paragraph" w:customStyle="1" w:styleId="22">
    <w:name w:val="封面标准英文名称2"/>
    <w:basedOn w:val="affd"/>
    <w:qFormat/>
    <w:pPr>
      <w:framePr w:wrap="around" w:y="4469"/>
    </w:pPr>
  </w:style>
  <w:style w:type="paragraph" w:customStyle="1" w:styleId="afffa">
    <w:name w:val="三级无"/>
    <w:basedOn w:val="a0"/>
    <w:qFormat/>
    <w:pPr>
      <w:spacing w:beforeLines="0" w:afterLines="0"/>
      <w:ind w:left="2978"/>
    </w:pPr>
    <w:rPr>
      <w:rFonts w:ascii="宋体" w:eastAsia="宋体"/>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afffb">
    <w:name w:val="列项◆（三级）"/>
    <w:basedOn w:val="a2"/>
    <w:qFormat/>
    <w:pPr>
      <w:tabs>
        <w:tab w:val="left" w:pos="1678"/>
      </w:tabs>
      <w:ind w:left="1678" w:hanging="414"/>
    </w:pPr>
    <w:rPr>
      <w:rFonts w:ascii="宋体"/>
      <w:szCs w:val="21"/>
    </w:rPr>
  </w:style>
  <w:style w:type="paragraph" w:customStyle="1" w:styleId="afffc">
    <w:name w:val="列项●（二级）"/>
    <w:qFormat/>
    <w:pPr>
      <w:tabs>
        <w:tab w:val="left" w:pos="760"/>
        <w:tab w:val="left" w:pos="840"/>
      </w:tabs>
      <w:ind w:left="1264" w:hanging="413"/>
      <w:jc w:val="both"/>
    </w:pPr>
    <w:rPr>
      <w:rFonts w:ascii="宋体" w:hAnsi="Times New Roman" w:cs="Times New Roman"/>
      <w:sz w:val="21"/>
    </w:rPr>
  </w:style>
  <w:style w:type="paragraph" w:customStyle="1" w:styleId="afffd">
    <w:name w:val="标准书眉_奇数页"/>
    <w:next w:val="a2"/>
    <w:qFormat/>
    <w:pPr>
      <w:tabs>
        <w:tab w:val="center" w:pos="4154"/>
        <w:tab w:val="right" w:pos="8306"/>
      </w:tabs>
      <w:spacing w:after="220"/>
      <w:jc w:val="right"/>
    </w:pPr>
    <w:rPr>
      <w:rFonts w:ascii="黑体" w:eastAsia="黑体" w:hAnsi="Times New Roman" w:cs="Times New Roman"/>
      <w:sz w:val="21"/>
      <w:szCs w:val="21"/>
    </w:rPr>
  </w:style>
  <w:style w:type="paragraph" w:customStyle="1" w:styleId="afffe">
    <w:name w:val="发布部门"/>
    <w:next w:val="af0"/>
    <w:qFormat/>
    <w:pPr>
      <w:framePr w:w="7938" w:h="1134" w:hRule="exact" w:hSpace="125" w:vSpace="181" w:wrap="around" w:vAnchor="page" w:hAnchor="page" w:x="2150" w:y="14630" w:anchorLock="1"/>
      <w:jc w:val="center"/>
    </w:pPr>
    <w:rPr>
      <w:rFonts w:ascii="宋体" w:hAnsi="Times New Roman" w:cs="Times New Roman"/>
      <w:b/>
      <w:spacing w:val="20"/>
      <w:w w:val="135"/>
      <w:sz w:val="28"/>
    </w:rPr>
  </w:style>
  <w:style w:type="paragraph" w:customStyle="1" w:styleId="affff">
    <w:name w:val="列项说明"/>
    <w:basedOn w:val="a2"/>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0">
    <w:name w:val="文献分类号"/>
    <w:qFormat/>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1">
    <w:name w:val="字母编号列项（一级）"/>
    <w:qFormat/>
    <w:pPr>
      <w:numPr>
        <w:numId w:val="3"/>
      </w:numPr>
      <w:tabs>
        <w:tab w:val="left" w:pos="846"/>
      </w:tabs>
      <w:jc w:val="both"/>
    </w:pPr>
    <w:rPr>
      <w:rFonts w:ascii="宋体" w:hAnsi="Times New Roman" w:cs="Times New Roman"/>
      <w:sz w:val="21"/>
    </w:rPr>
  </w:style>
  <w:style w:type="paragraph" w:customStyle="1" w:styleId="affff1">
    <w:name w:val="附录四级无"/>
    <w:basedOn w:val="afff4"/>
    <w:qFormat/>
    <w:pPr>
      <w:tabs>
        <w:tab w:val="clear" w:pos="360"/>
      </w:tabs>
      <w:spacing w:beforeLines="0" w:afterLines="0"/>
    </w:pPr>
    <w:rPr>
      <w:rFonts w:ascii="宋体" w:eastAsia="宋体"/>
      <w:szCs w:val="21"/>
    </w:rPr>
  </w:style>
  <w:style w:type="paragraph" w:customStyle="1" w:styleId="affff2">
    <w:name w:val="其他发布日期"/>
    <w:basedOn w:val="aff8"/>
    <w:qFormat/>
    <w:pPr>
      <w:framePr w:wrap="around" w:vAnchor="page" w:hAnchor="text" w:x="1419"/>
    </w:pPr>
  </w:style>
  <w:style w:type="paragraph" w:customStyle="1" w:styleId="affff3">
    <w:name w:val="目次、索引正文"/>
    <w:qFormat/>
    <w:pPr>
      <w:spacing w:line="320" w:lineRule="exact"/>
      <w:jc w:val="both"/>
    </w:pPr>
    <w:rPr>
      <w:rFonts w:ascii="宋体" w:hAnsi="Times New Roman" w:cs="Times New Roman"/>
      <w:sz w:val="21"/>
    </w:rPr>
  </w:style>
  <w:style w:type="paragraph" w:customStyle="1" w:styleId="affff4">
    <w:name w:val="附录图标题"/>
    <w:basedOn w:val="a2"/>
    <w:next w:val="af0"/>
    <w:qFormat/>
    <w:pPr>
      <w:tabs>
        <w:tab w:val="left" w:pos="363"/>
      </w:tabs>
      <w:spacing w:beforeLines="50" w:afterLines="50"/>
      <w:jc w:val="center"/>
    </w:pPr>
    <w:rPr>
      <w:rFonts w:ascii="黑体" w:eastAsia="黑体"/>
      <w:szCs w:val="21"/>
    </w:rPr>
  </w:style>
  <w:style w:type="paragraph" w:customStyle="1" w:styleId="affff5">
    <w:name w:val="附录图标号"/>
    <w:basedOn w:val="a2"/>
    <w:qFormat/>
    <w:pPr>
      <w:keepNext/>
      <w:pageBreakBefore/>
      <w:widowControl/>
      <w:spacing w:line="14" w:lineRule="exact"/>
      <w:ind w:firstLine="363"/>
      <w:jc w:val="center"/>
      <w:outlineLvl w:val="0"/>
    </w:pPr>
    <w:rPr>
      <w:color w:val="FFFFFF"/>
    </w:rPr>
  </w:style>
  <w:style w:type="paragraph" w:customStyle="1" w:styleId="affff6">
    <w:name w:val="注×：（正文）"/>
    <w:qFormat/>
    <w:pPr>
      <w:ind w:left="811" w:hanging="448"/>
      <w:jc w:val="both"/>
    </w:pPr>
    <w:rPr>
      <w:rFonts w:ascii="宋体" w:hAnsi="Times New Roman" w:cs="Times New Roman"/>
      <w:sz w:val="18"/>
      <w:szCs w:val="18"/>
    </w:rPr>
  </w:style>
  <w:style w:type="paragraph" w:customStyle="1" w:styleId="affff7">
    <w:name w:val="示例×："/>
    <w:basedOn w:val="afff9"/>
    <w:qFormat/>
    <w:pPr>
      <w:spacing w:beforeLines="0" w:afterLines="0"/>
      <w:ind w:firstLine="363"/>
      <w:outlineLvl w:val="9"/>
    </w:pPr>
    <w:rPr>
      <w:rFonts w:ascii="宋体" w:eastAsia="宋体"/>
      <w:sz w:val="18"/>
      <w:szCs w:val="18"/>
    </w:rPr>
  </w:style>
  <w:style w:type="paragraph" w:customStyle="1" w:styleId="affff8">
    <w:name w:val="附录标识"/>
    <w:basedOn w:val="a2"/>
    <w:next w:val="af0"/>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9">
    <w:name w:val="其他标准称谓"/>
    <w:next w:val="a2"/>
    <w:qFormat/>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affffa">
    <w:name w:val="列项说明数字编号"/>
    <w:qFormat/>
    <w:pPr>
      <w:ind w:leftChars="400" w:left="600" w:hangingChars="200" w:hanging="200"/>
    </w:pPr>
    <w:rPr>
      <w:rFonts w:ascii="宋体" w:hAnsi="Times New Roman" w:cs="Times New Roman"/>
      <w:sz w:val="21"/>
    </w:rPr>
  </w:style>
  <w:style w:type="paragraph" w:customStyle="1" w:styleId="affffb">
    <w:name w:val="正文公式编号制表符"/>
    <w:basedOn w:val="af0"/>
    <w:next w:val="af0"/>
    <w:qFormat/>
    <w:pPr>
      <w:ind w:firstLineChars="0" w:firstLine="0"/>
    </w:pPr>
  </w:style>
  <w:style w:type="paragraph" w:customStyle="1" w:styleId="affffc">
    <w:name w:val="附录公式编号制表符"/>
    <w:basedOn w:val="a2"/>
    <w:next w:val="af0"/>
    <w:qFormat/>
    <w:pPr>
      <w:widowControl/>
      <w:tabs>
        <w:tab w:val="center" w:pos="4201"/>
        <w:tab w:val="right" w:leader="dot" w:pos="9298"/>
      </w:tabs>
      <w:autoSpaceDE w:val="0"/>
      <w:autoSpaceDN w:val="0"/>
    </w:pPr>
    <w:rPr>
      <w:rFonts w:ascii="宋体"/>
      <w:kern w:val="0"/>
      <w:szCs w:val="20"/>
    </w:rPr>
  </w:style>
  <w:style w:type="paragraph" w:customStyle="1" w:styleId="affffd">
    <w:name w:val="参考文献"/>
    <w:basedOn w:val="a2"/>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e">
    <w:name w:val="其他发布部门"/>
    <w:basedOn w:val="afffe"/>
    <w:qFormat/>
    <w:pPr>
      <w:framePr w:wrap="around" w:y="15310"/>
      <w:spacing w:line="0" w:lineRule="atLeast"/>
    </w:pPr>
    <w:rPr>
      <w:rFonts w:ascii="黑体" w:eastAsia="黑体"/>
      <w:b w:val="0"/>
    </w:rPr>
  </w:style>
  <w:style w:type="paragraph" w:customStyle="1" w:styleId="23">
    <w:name w:val="封面标准文稿类别2"/>
    <w:basedOn w:val="afff7"/>
    <w:qFormat/>
    <w:pPr>
      <w:framePr w:wrap="around" w:y="4469"/>
    </w:pPr>
  </w:style>
  <w:style w:type="paragraph" w:customStyle="1" w:styleId="afffff">
    <w:name w:val="数字编号列项（二级）"/>
    <w:qFormat/>
    <w:pPr>
      <w:tabs>
        <w:tab w:val="left" w:pos="1260"/>
      </w:tabs>
      <w:ind w:left="1259" w:hanging="419"/>
      <w:jc w:val="both"/>
    </w:pPr>
    <w:rPr>
      <w:rFonts w:ascii="宋体" w:hAnsi="Times New Roman" w:cs="Times New Roman"/>
      <w:sz w:val="21"/>
    </w:rPr>
  </w:style>
  <w:style w:type="paragraph" w:customStyle="1" w:styleId="24">
    <w:name w:val="封面标准名称2"/>
    <w:basedOn w:val="affe"/>
    <w:qFormat/>
    <w:pPr>
      <w:framePr w:wrap="around" w:y="4469"/>
      <w:spacing w:beforeLines="630"/>
    </w:pPr>
  </w:style>
  <w:style w:type="paragraph" w:customStyle="1" w:styleId="afffff0">
    <w:name w:val="附录五级无"/>
    <w:basedOn w:val="afff3"/>
    <w:qFormat/>
    <w:pPr>
      <w:tabs>
        <w:tab w:val="clear" w:pos="360"/>
      </w:tabs>
      <w:spacing w:beforeLines="0" w:afterLines="0"/>
    </w:pPr>
    <w:rPr>
      <w:rFonts w:ascii="宋体" w:eastAsia="宋体"/>
      <w:szCs w:val="21"/>
    </w:rPr>
  </w:style>
  <w:style w:type="paragraph" w:customStyle="1" w:styleId="afffff1">
    <w:name w:val="标准书眉一"/>
    <w:qFormat/>
    <w:pPr>
      <w:jc w:val="both"/>
    </w:pPr>
    <w:rPr>
      <w:rFonts w:ascii="Times New Roman" w:hAnsi="Times New Roman" w:cs="Times New Roman"/>
    </w:rPr>
  </w:style>
  <w:style w:type="paragraph" w:customStyle="1" w:styleId="afffff2">
    <w:name w:val="条文脚注"/>
    <w:basedOn w:val="af1"/>
    <w:qFormat/>
    <w:pPr>
      <w:ind w:left="0" w:firstLine="0"/>
      <w:jc w:val="both"/>
    </w:pPr>
  </w:style>
  <w:style w:type="paragraph" w:customStyle="1" w:styleId="afffff3">
    <w:name w:val="图标脚注说明"/>
    <w:basedOn w:val="af0"/>
    <w:qFormat/>
    <w:pPr>
      <w:ind w:left="840" w:firstLineChars="0" w:hanging="420"/>
    </w:pPr>
    <w:rPr>
      <w:sz w:val="18"/>
      <w:szCs w:val="18"/>
    </w:rPr>
  </w:style>
  <w:style w:type="paragraph" w:customStyle="1" w:styleId="afffff4">
    <w:name w:val="二级无"/>
    <w:basedOn w:val="aff"/>
    <w:qFormat/>
    <w:pPr>
      <w:spacing w:beforeLines="0" w:afterLines="0"/>
    </w:pPr>
    <w:rPr>
      <w:rFonts w:ascii="宋体" w:eastAsia="宋体"/>
    </w:rPr>
  </w:style>
  <w:style w:type="paragraph" w:customStyle="1" w:styleId="afffff5">
    <w:name w:val="封面正文"/>
    <w:qFormat/>
    <w:pPr>
      <w:jc w:val="both"/>
    </w:pPr>
    <w:rPr>
      <w:rFonts w:ascii="Times New Roman" w:hAnsi="Times New Roman" w:cs="Times New Roman"/>
    </w:rPr>
  </w:style>
  <w:style w:type="paragraph" w:customStyle="1" w:styleId="afffff6">
    <w:name w:val="编号列项（三级）"/>
    <w:qFormat/>
    <w:pPr>
      <w:tabs>
        <w:tab w:val="left" w:pos="0"/>
      </w:tabs>
      <w:ind w:left="1679" w:hanging="420"/>
    </w:pPr>
    <w:rPr>
      <w:rFonts w:ascii="宋体" w:hAnsi="Times New Roman" w:cs="Times New Roman"/>
      <w:sz w:val="21"/>
    </w:rPr>
  </w:style>
  <w:style w:type="paragraph" w:customStyle="1" w:styleId="afffff7">
    <w:name w:val="附录三级无"/>
    <w:basedOn w:val="afff1"/>
    <w:qFormat/>
    <w:pPr>
      <w:tabs>
        <w:tab w:val="clear" w:pos="360"/>
      </w:tabs>
      <w:spacing w:beforeLines="0" w:afterLines="0"/>
    </w:pPr>
    <w:rPr>
      <w:rFonts w:ascii="宋体" w:eastAsia="宋体"/>
      <w:szCs w:val="21"/>
    </w:rPr>
  </w:style>
  <w:style w:type="paragraph" w:customStyle="1" w:styleId="afffff8">
    <w:name w:val="附录数字编号列项（二级）"/>
    <w:qFormat/>
    <w:pPr>
      <w:tabs>
        <w:tab w:val="left" w:pos="840"/>
      </w:tabs>
      <w:ind w:left="839" w:hanging="419"/>
    </w:pPr>
    <w:rPr>
      <w:rFonts w:ascii="宋体" w:hAnsi="Times New Roman" w:cs="Times New Roman"/>
      <w:sz w:val="21"/>
    </w:rPr>
  </w:style>
  <w:style w:type="paragraph" w:customStyle="1" w:styleId="afffff9">
    <w:name w:val="标准书眉_偶数页"/>
    <w:basedOn w:val="afffd"/>
    <w:next w:val="a2"/>
    <w:qFormat/>
    <w:pPr>
      <w:jc w:val="left"/>
    </w:pPr>
  </w:style>
  <w:style w:type="paragraph" w:customStyle="1" w:styleId="afffffa">
    <w:name w:val="目次、标准名称标题"/>
    <w:basedOn w:val="a2"/>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b">
    <w:name w:val="一级无"/>
    <w:basedOn w:val="a"/>
    <w:qFormat/>
    <w:pPr>
      <w:spacing w:beforeLines="0" w:afterLines="0"/>
    </w:pPr>
    <w:rPr>
      <w:rFonts w:ascii="宋体" w:eastAsia="宋体"/>
    </w:rPr>
  </w:style>
  <w:style w:type="paragraph" w:customStyle="1" w:styleId="afffffc">
    <w:name w:val="列项——（一级）"/>
    <w:qFormat/>
    <w:pPr>
      <w:widowControl w:val="0"/>
      <w:ind w:left="833" w:hanging="408"/>
      <w:jc w:val="both"/>
    </w:pPr>
    <w:rPr>
      <w:rFonts w:ascii="宋体" w:hAnsi="Times New Roman" w:cs="Times New Roman"/>
      <w:sz w:val="21"/>
    </w:rPr>
  </w:style>
  <w:style w:type="paragraph" w:customStyle="1" w:styleId="afffffd">
    <w:name w:val="标准书脚_奇数页"/>
    <w:qFormat/>
    <w:pPr>
      <w:spacing w:before="120"/>
      <w:ind w:right="198"/>
      <w:jc w:val="right"/>
    </w:pPr>
    <w:rPr>
      <w:rFonts w:ascii="宋体" w:hAnsi="Times New Roman" w:cs="Times New Roman"/>
      <w:sz w:val="18"/>
      <w:szCs w:val="18"/>
    </w:rPr>
  </w:style>
  <w:style w:type="paragraph" w:customStyle="1" w:styleId="afffffe">
    <w:name w:val="标准称谓"/>
    <w:next w:val="a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cs="Times New Roman"/>
      <w:b/>
      <w:bCs/>
      <w:spacing w:val="20"/>
      <w:w w:val="148"/>
      <w:sz w:val="48"/>
    </w:rPr>
  </w:style>
  <w:style w:type="paragraph" w:customStyle="1" w:styleId="affffff">
    <w:name w:val="附录标题"/>
    <w:basedOn w:val="af0"/>
    <w:next w:val="af0"/>
    <w:qFormat/>
    <w:pPr>
      <w:ind w:firstLineChars="0" w:firstLine="0"/>
      <w:jc w:val="center"/>
    </w:pPr>
    <w:rPr>
      <w:rFonts w:ascii="黑体" w:eastAsia="黑体"/>
    </w:rPr>
  </w:style>
  <w:style w:type="paragraph" w:customStyle="1" w:styleId="affffff0">
    <w:name w:val="标准书脚_偶数页"/>
    <w:qFormat/>
    <w:pPr>
      <w:spacing w:before="120"/>
      <w:ind w:left="221"/>
    </w:pPr>
    <w:rPr>
      <w:rFonts w:ascii="宋体" w:hAnsi="Times New Roman" w:cs="Times New Roman"/>
      <w:sz w:val="18"/>
      <w:szCs w:val="18"/>
    </w:rPr>
  </w:style>
  <w:style w:type="paragraph" w:customStyle="1" w:styleId="25">
    <w:name w:val="封面标准号2"/>
    <w:qFormat/>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ffffff1">
    <w:name w:val="注：（正文）"/>
    <w:basedOn w:val="affffff2"/>
    <w:next w:val="af0"/>
    <w:qFormat/>
  </w:style>
  <w:style w:type="paragraph" w:customStyle="1" w:styleId="affffff2">
    <w:name w:val="注："/>
    <w:next w:val="af0"/>
    <w:qFormat/>
    <w:pPr>
      <w:widowControl w:val="0"/>
      <w:autoSpaceDE w:val="0"/>
      <w:autoSpaceDN w:val="0"/>
      <w:ind w:left="726" w:hanging="363"/>
      <w:jc w:val="both"/>
    </w:pPr>
    <w:rPr>
      <w:rFonts w:ascii="宋体" w:hAnsi="Times New Roman" w:cs="Times New Roman"/>
      <w:sz w:val="18"/>
      <w:szCs w:val="18"/>
    </w:rPr>
  </w:style>
  <w:style w:type="paragraph" w:customStyle="1" w:styleId="affffff3">
    <w:name w:val="五级无"/>
    <w:basedOn w:val="aff0"/>
    <w:qFormat/>
    <w:pPr>
      <w:spacing w:beforeLines="0" w:afterLines="0"/>
    </w:pPr>
    <w:rPr>
      <w:rFonts w:ascii="宋体" w:eastAsia="宋体"/>
    </w:rPr>
  </w:style>
  <w:style w:type="paragraph" w:customStyle="1" w:styleId="affffff4">
    <w:name w:val="附录一级无"/>
    <w:basedOn w:val="aff4"/>
    <w:qFormat/>
    <w:pPr>
      <w:tabs>
        <w:tab w:val="clear" w:pos="360"/>
      </w:tabs>
      <w:spacing w:beforeLines="0" w:afterLines="0"/>
    </w:pPr>
    <w:rPr>
      <w:rFonts w:ascii="宋体" w:eastAsia="宋体"/>
      <w:szCs w:val="21"/>
    </w:rPr>
  </w:style>
  <w:style w:type="paragraph" w:customStyle="1" w:styleId="affffff5">
    <w:name w:val="附录表标题"/>
    <w:basedOn w:val="a2"/>
    <w:next w:val="af0"/>
    <w:qFormat/>
    <w:pPr>
      <w:tabs>
        <w:tab w:val="left" w:pos="180"/>
      </w:tabs>
      <w:spacing w:beforeLines="50" w:afterLines="50"/>
      <w:jc w:val="center"/>
    </w:pPr>
    <w:rPr>
      <w:rFonts w:ascii="黑体" w:eastAsia="黑体"/>
      <w:szCs w:val="21"/>
    </w:rPr>
  </w:style>
  <w:style w:type="paragraph" w:customStyle="1" w:styleId="26">
    <w:name w:val="封面一致性程度标识2"/>
    <w:basedOn w:val="afff8"/>
    <w:qFormat/>
    <w:pPr>
      <w:framePr w:wrap="around" w:y="4469"/>
    </w:pPr>
  </w:style>
  <w:style w:type="paragraph" w:customStyle="1" w:styleId="affffff6">
    <w:name w:val="附录二级无"/>
    <w:basedOn w:val="afff2"/>
    <w:qFormat/>
    <w:pPr>
      <w:tabs>
        <w:tab w:val="clear" w:pos="360"/>
      </w:tabs>
      <w:spacing w:beforeLines="0" w:afterLines="0"/>
    </w:pPr>
    <w:rPr>
      <w:rFonts w:ascii="宋体" w:eastAsia="宋体"/>
      <w:szCs w:val="21"/>
    </w:rPr>
  </w:style>
  <w:style w:type="paragraph" w:customStyle="1" w:styleId="affffff7">
    <w:name w:val="其他实施日期"/>
    <w:basedOn w:val="aff7"/>
    <w:qFormat/>
    <w:pPr>
      <w:framePr w:wrap="around"/>
    </w:pPr>
  </w:style>
  <w:style w:type="paragraph" w:customStyle="1" w:styleId="affffff8">
    <w:name w:val="正文图标题"/>
    <w:next w:val="af0"/>
    <w:qFormat/>
    <w:pPr>
      <w:tabs>
        <w:tab w:val="left" w:pos="360"/>
      </w:tabs>
      <w:spacing w:beforeLines="50" w:afterLines="50"/>
      <w:jc w:val="center"/>
    </w:pPr>
    <w:rPr>
      <w:rFonts w:ascii="黑体" w:eastAsia="黑体" w:hAnsi="Times New Roman" w:cs="Times New Roman"/>
      <w:sz w:val="21"/>
    </w:rPr>
  </w:style>
  <w:style w:type="paragraph" w:customStyle="1" w:styleId="affffff9">
    <w:name w:val="附录表标号"/>
    <w:basedOn w:val="a2"/>
    <w:next w:val="af0"/>
    <w:qFormat/>
    <w:pPr>
      <w:spacing w:line="14" w:lineRule="exact"/>
      <w:ind w:left="811" w:hanging="448"/>
      <w:jc w:val="center"/>
      <w:outlineLvl w:val="0"/>
    </w:pPr>
    <w:rPr>
      <w:color w:val="FFFFFF"/>
    </w:rPr>
  </w:style>
  <w:style w:type="paragraph" w:customStyle="1" w:styleId="affffffa">
    <w:name w:val="注×："/>
    <w:qFormat/>
    <w:pPr>
      <w:widowControl w:val="0"/>
      <w:autoSpaceDE w:val="0"/>
      <w:autoSpaceDN w:val="0"/>
      <w:ind w:left="811" w:hanging="448"/>
      <w:jc w:val="both"/>
    </w:pPr>
    <w:rPr>
      <w:rFonts w:ascii="宋体" w:hAnsi="Times New Roman" w:cs="Times New Roman"/>
      <w:sz w:val="18"/>
      <w:szCs w:val="18"/>
    </w:rPr>
  </w:style>
  <w:style w:type="paragraph" w:customStyle="1" w:styleId="affffffb">
    <w:name w:val="终结线"/>
    <w:basedOn w:val="a2"/>
    <w:qFormat/>
    <w:pPr>
      <w:framePr w:hSpace="181" w:vSpace="181" w:wrap="around" w:vAnchor="text" w:hAnchor="margin" w:xAlign="center" w:y="285"/>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hAnsi="Times New Roman" w:cs="Times New Roman"/>
      <w:sz w:val="28"/>
    </w:rPr>
  </w:style>
  <w:style w:type="paragraph" w:customStyle="1" w:styleId="affffffc">
    <w:name w:val="图的脚注"/>
    <w:next w:val="af0"/>
    <w:qFormat/>
    <w:pPr>
      <w:widowControl w:val="0"/>
      <w:ind w:leftChars="200" w:left="840" w:hangingChars="200" w:hanging="420"/>
      <w:jc w:val="both"/>
    </w:pPr>
    <w:rPr>
      <w:rFonts w:ascii="宋体" w:hAnsi="Times New Roman" w:cs="Times New Roman"/>
      <w:sz w:val="18"/>
    </w:rPr>
  </w:style>
  <w:style w:type="paragraph" w:customStyle="1" w:styleId="affffffd">
    <w:name w:val="封面标准代替信息"/>
    <w:qFormat/>
    <w:pPr>
      <w:framePr w:w="9140" w:h="1242" w:hRule="exact" w:hSpace="284" w:wrap="around" w:vAnchor="page" w:hAnchor="page" w:x="1645" w:y="2910" w:anchorLock="1"/>
      <w:spacing w:before="57" w:line="280" w:lineRule="exact"/>
      <w:jc w:val="right"/>
    </w:pPr>
    <w:rPr>
      <w:rFonts w:ascii="宋体" w:hAnsi="Times New Roman" w:cs="Times New Roman"/>
      <w:sz w:val="21"/>
      <w:szCs w:val="21"/>
    </w:rPr>
  </w:style>
  <w:style w:type="character" w:customStyle="1" w:styleId="Char11">
    <w:name w:val="一级条标题 Char1"/>
    <w:link w:val="a"/>
    <w:qFormat/>
    <w:rPr>
      <w:rFonts w:ascii="黑体" w:eastAsia="黑体"/>
      <w:sz w:val="21"/>
      <w:szCs w:val="21"/>
    </w:rPr>
  </w:style>
  <w:style w:type="paragraph" w:customStyle="1" w:styleId="affffffe">
    <w:name w:val="图表脚注"/>
    <w:next w:val="a2"/>
    <w:qFormat/>
    <w:pPr>
      <w:jc w:val="both"/>
    </w:pPr>
    <w:rPr>
      <w:rFonts w:ascii="宋体" w:hAnsi="Times New Roman" w:cs="Times New Roman"/>
      <w:sz w:val="18"/>
    </w:rPr>
  </w:style>
  <w:style w:type="paragraph" w:customStyle="1" w:styleId="36">
    <w:name w:val="样式36"/>
    <w:basedOn w:val="a2"/>
    <w:qFormat/>
    <w:pPr>
      <w:widowControl/>
      <w:numPr>
        <w:ilvl w:val="5"/>
        <w:numId w:val="4"/>
      </w:numPr>
      <w:spacing w:beforeLines="50" w:afterLines="50"/>
      <w:jc w:val="left"/>
      <w:outlineLvl w:val="5"/>
    </w:pPr>
    <w:rPr>
      <w:rFonts w:ascii="黑体" w:hAnsi="宋体"/>
      <w:kern w:val="0"/>
      <w:szCs w:val="21"/>
    </w:rPr>
  </w:style>
  <w:style w:type="character" w:customStyle="1" w:styleId="Char2">
    <w:name w:val="批注框文本 Char"/>
    <w:basedOn w:val="a3"/>
    <w:link w:val="ac"/>
    <w:qFormat/>
    <w:rPr>
      <w:kern w:val="2"/>
      <w:sz w:val="18"/>
      <w:szCs w:val="18"/>
    </w:rPr>
  </w:style>
  <w:style w:type="character" w:customStyle="1" w:styleId="3Char">
    <w:name w:val="标题 3 Char"/>
    <w:basedOn w:val="a3"/>
    <w:link w:val="3"/>
    <w:qFormat/>
    <w:rPr>
      <w:rFonts w:ascii="宋体" w:eastAsia="黑体"/>
      <w:bCs/>
      <w:kern w:val="2"/>
      <w:sz w:val="21"/>
      <w:szCs w:val="32"/>
    </w:rPr>
  </w:style>
  <w:style w:type="character" w:customStyle="1" w:styleId="4Char">
    <w:name w:val="标题 4 Char"/>
    <w:basedOn w:val="a3"/>
    <w:link w:val="4"/>
    <w:qFormat/>
    <w:rPr>
      <w:rFonts w:ascii="黑体" w:eastAsia="黑体" w:hAnsi="黑体"/>
      <w:bCs/>
      <w:kern w:val="2"/>
      <w:sz w:val="21"/>
      <w:szCs w:val="28"/>
    </w:rPr>
  </w:style>
  <w:style w:type="character" w:customStyle="1" w:styleId="font21">
    <w:name w:val="font21"/>
    <w:qFormat/>
    <w:rPr>
      <w:rFonts w:ascii="宋体" w:eastAsia="宋体" w:hAnsi="宋体" w:cs="宋体" w:hint="eastAsia"/>
      <w:color w:val="000000"/>
      <w:sz w:val="18"/>
      <w:szCs w:val="18"/>
      <w:u w:val="none"/>
      <w:vertAlign w:val="superscript"/>
    </w:rPr>
  </w:style>
  <w:style w:type="character" w:customStyle="1" w:styleId="font11">
    <w:name w:val="font11"/>
    <w:qFormat/>
    <w:rPr>
      <w:rFonts w:ascii="宋体" w:eastAsia="宋体" w:hAnsi="宋体" w:cs="宋体" w:hint="eastAsia"/>
      <w:color w:val="000000"/>
      <w:sz w:val="18"/>
      <w:szCs w:val="18"/>
      <w:u w:val="none"/>
    </w:rPr>
  </w:style>
  <w:style w:type="character" w:customStyle="1" w:styleId="Char">
    <w:name w:val="批注文字 Char"/>
    <w:basedOn w:val="a3"/>
    <w:link w:val="a8"/>
    <w:qFormat/>
    <w:rPr>
      <w:kern w:val="2"/>
      <w:sz w:val="21"/>
      <w:szCs w:val="24"/>
    </w:rPr>
  </w:style>
  <w:style w:type="character" w:customStyle="1" w:styleId="Char5">
    <w:name w:val="批注主题 Char"/>
    <w:basedOn w:val="Char"/>
    <w:link w:val="af3"/>
    <w:qFormat/>
    <w:rPr>
      <w:b/>
      <w:bCs/>
      <w:kern w:val="2"/>
      <w:sz w:val="21"/>
      <w:szCs w:val="24"/>
    </w:rPr>
  </w:style>
  <w:style w:type="character" w:customStyle="1" w:styleId="Char3">
    <w:name w:val="页眉 Char"/>
    <w:link w:val="ae"/>
    <w:qFormat/>
    <w:rPr>
      <w:rFonts w:ascii="Times New Roman" w:hAnsi="Times New Roman"/>
      <w:kern w:val="2"/>
      <w:sz w:val="18"/>
      <w:szCs w:val="18"/>
    </w:rPr>
  </w:style>
  <w:style w:type="character" w:customStyle="1" w:styleId="1Char">
    <w:name w:val="标题 1 Char"/>
    <w:basedOn w:val="a3"/>
    <w:link w:val="1"/>
    <w:qFormat/>
    <w:rPr>
      <w:rFonts w:ascii="Times New Roman" w:hAnsi="Times New Roman"/>
      <w:b/>
      <w:bCs/>
      <w:kern w:val="44"/>
      <w:sz w:val="44"/>
      <w:szCs w:val="44"/>
    </w:rPr>
  </w:style>
  <w:style w:type="paragraph" w:customStyle="1" w:styleId="TOC1">
    <w:name w:val="TOC 标题1"/>
    <w:basedOn w:val="1"/>
    <w:next w:val="a2"/>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eader" Target="header1.xml"/><Relationship Id="rId24" Type="http://schemas.openxmlformats.org/officeDocument/2006/relationships/oleObject" Target="embeddings/oleObject5.bin"/><Relationship Id="rId5"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BAC800-719C-41A7-8404-0730DEF23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1165</Words>
  <Characters>6646</Characters>
  <Application>Microsoft Office Word</Application>
  <DocSecurity>0</DocSecurity>
  <Lines>55</Lines>
  <Paragraphs>15</Paragraphs>
  <ScaleCrop>false</ScaleCrop>
  <LinksUpToDate>false</LinksUpToDate>
  <CharactersWithSpaces>7796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cp:lastModifiedBy/>
  <cp:revision>1</cp:revision>
  <dcterms:created xsi:type="dcterms:W3CDTF">2023-07-13T15:03:00Z</dcterms:created>
  <dcterms:modified xsi:type="dcterms:W3CDTF">2023-07-31T02:35:00Z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